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B8CC" w14:textId="1B87F4AD" w:rsidR="0092507C" w:rsidRPr="003E016A" w:rsidRDefault="0092507C" w:rsidP="0092507C">
      <w:pPr>
        <w:pStyle w:val="NormalWeb"/>
        <w:snapToGrid w:val="0"/>
        <w:spacing w:before="0" w:beforeAutospacing="0" w:after="0" w:afterAutospacing="0" w:line="276" w:lineRule="auto"/>
        <w:contextualSpacing/>
        <w:rPr>
          <w:rFonts w:ascii="Adobe Garamond Pro" w:hAnsi="Adobe Garamond Pro"/>
          <w:lang w:val="pt-PT"/>
        </w:rPr>
      </w:pPr>
      <w:r w:rsidRPr="003E016A">
        <w:rPr>
          <w:rFonts w:ascii="Adobe Garamond Pro" w:hAnsi="Adobe Garamond Pro"/>
          <w:lang w:val="pt-PT"/>
        </w:rPr>
        <w:t xml:space="preserve">Design de Interação é uma disciplina de pendor </w:t>
      </w:r>
      <w:proofErr w:type="spellStart"/>
      <w:r w:rsidRPr="003E016A">
        <w:rPr>
          <w:rFonts w:ascii="Adobe Garamond Pro" w:hAnsi="Adobe Garamond Pro"/>
          <w:lang w:val="pt-PT"/>
        </w:rPr>
        <w:t>projetual</w:t>
      </w:r>
      <w:proofErr w:type="spellEnd"/>
      <w:r w:rsidRPr="003E016A">
        <w:rPr>
          <w:rFonts w:ascii="Adobe Garamond Pro" w:hAnsi="Adobe Garamond Pro"/>
          <w:lang w:val="pt-PT"/>
        </w:rPr>
        <w:t xml:space="preserve"> vocacionada para o desenvolvimento de sistemas interativos, </w:t>
      </w:r>
      <w:r>
        <w:rPr>
          <w:rFonts w:ascii="Adobe Garamond Pro" w:hAnsi="Adobe Garamond Pro"/>
          <w:lang w:val="pt-PT"/>
        </w:rPr>
        <w:t>com</w:t>
      </w:r>
      <w:r w:rsidRPr="003E016A">
        <w:rPr>
          <w:rFonts w:ascii="Adobe Garamond Pro" w:hAnsi="Adobe Garamond Pro"/>
          <w:lang w:val="pt-PT"/>
        </w:rPr>
        <w:t xml:space="preserve"> </w:t>
      </w:r>
      <w:r>
        <w:rPr>
          <w:rFonts w:ascii="Adobe Garamond Pro" w:hAnsi="Adobe Garamond Pro"/>
          <w:lang w:val="pt-PT"/>
        </w:rPr>
        <w:t xml:space="preserve">ênfase </w:t>
      </w:r>
      <w:r w:rsidRPr="00296AEC">
        <w:rPr>
          <w:rFonts w:ascii="Adobe Garamond Pro" w:hAnsi="Adobe Garamond Pro"/>
          <w:b/>
          <w:bCs/>
          <w:lang w:val="pt-PT"/>
        </w:rPr>
        <w:t>no desenho da interação entre os agentes</w:t>
      </w:r>
      <w:r w:rsidRPr="003E016A">
        <w:rPr>
          <w:rFonts w:ascii="Adobe Garamond Pro" w:hAnsi="Adobe Garamond Pro"/>
          <w:lang w:val="pt-PT"/>
        </w:rPr>
        <w:t xml:space="preserve"> (naturais ou artificiais) </w:t>
      </w:r>
      <w:r>
        <w:rPr>
          <w:rFonts w:ascii="Adobe Garamond Pro" w:hAnsi="Adobe Garamond Pro"/>
          <w:lang w:val="pt-PT"/>
        </w:rPr>
        <w:t>e na</w:t>
      </w:r>
      <w:r w:rsidRPr="003E016A">
        <w:rPr>
          <w:rFonts w:ascii="Adobe Garamond Pro" w:hAnsi="Adobe Garamond Pro"/>
          <w:lang w:val="pt-PT"/>
        </w:rPr>
        <w:t xml:space="preserve"> experiência que lhes é proporcionada. Integra na sua </w:t>
      </w:r>
      <w:r w:rsidRPr="003E016A">
        <w:rPr>
          <w:rFonts w:ascii="Adobe Garamond Pro" w:hAnsi="Adobe Garamond Pro"/>
          <w:i/>
          <w:iCs/>
          <w:lang w:val="pt-PT"/>
        </w:rPr>
        <w:t>praxis</w:t>
      </w:r>
      <w:r w:rsidRPr="003E016A">
        <w:rPr>
          <w:rFonts w:ascii="Adobe Garamond Pro" w:hAnsi="Adobe Garamond Pro"/>
          <w:lang w:val="pt-PT"/>
        </w:rPr>
        <w:t>, para além de todos os conhecimentos consagrados do Design</w:t>
      </w:r>
      <w:r>
        <w:rPr>
          <w:rFonts w:ascii="Adobe Garamond Pro" w:hAnsi="Adobe Garamond Pro"/>
          <w:lang w:val="pt-PT"/>
        </w:rPr>
        <w:t xml:space="preserve"> de Comunicação</w:t>
      </w:r>
      <w:r w:rsidRPr="003E016A">
        <w:rPr>
          <w:rFonts w:ascii="Adobe Garamond Pro" w:hAnsi="Adobe Garamond Pro"/>
          <w:lang w:val="pt-PT"/>
        </w:rPr>
        <w:t xml:space="preserve">, </w:t>
      </w:r>
      <w:r w:rsidRPr="00061910">
        <w:rPr>
          <w:rFonts w:ascii="Adobe Garamond Pro" w:hAnsi="Adobe Garamond Pro"/>
          <w:lang w:val="pt-PT"/>
        </w:rPr>
        <w:t>noções</w:t>
      </w:r>
      <w:r w:rsidRPr="003E016A">
        <w:rPr>
          <w:rFonts w:ascii="Adobe Garamond Pro" w:hAnsi="Adobe Garamond Pro"/>
          <w:lang w:val="pt-PT"/>
        </w:rPr>
        <w:t xml:space="preserve"> das Ciências Computacionais, das Ciências Comportamentais e Cognitivas, dos Fatores Humanos e Ergonomia. </w:t>
      </w:r>
    </w:p>
    <w:p w14:paraId="6BE383EF" w14:textId="7FCDA60C" w:rsidR="0092507C" w:rsidRDefault="0092507C">
      <w:pPr>
        <w:rPr>
          <w:lang w:val="pt-PT"/>
        </w:rPr>
      </w:pPr>
    </w:p>
    <w:p w14:paraId="26B344CA" w14:textId="3DFB91A6" w:rsidR="0092507C" w:rsidRPr="00291968" w:rsidRDefault="00366D36" w:rsidP="0092507C">
      <w:pPr>
        <w:pStyle w:val="NormalWeb"/>
        <w:snapToGrid w:val="0"/>
        <w:spacing w:before="0" w:beforeAutospacing="0" w:after="0" w:afterAutospacing="0" w:line="276" w:lineRule="auto"/>
        <w:contextualSpacing/>
        <w:rPr>
          <w:rFonts w:ascii="Adobe Garamond Pro" w:hAnsi="Adobe Garamond Pro"/>
          <w:lang w:val="pt-PT"/>
        </w:rPr>
      </w:pPr>
      <w:r>
        <w:rPr>
          <w:rFonts w:ascii="Adobe Garamond Pro" w:hAnsi="Adobe Garamond Pro"/>
          <w:lang w:val="pt-PT"/>
        </w:rPr>
        <w:t xml:space="preserve">A UC de Design de Interação </w:t>
      </w:r>
      <w:r w:rsidR="0092507C" w:rsidRPr="003E016A">
        <w:rPr>
          <w:rFonts w:ascii="Adobe Garamond Pro" w:hAnsi="Adobe Garamond Pro"/>
          <w:lang w:val="pt-PT"/>
        </w:rPr>
        <w:t xml:space="preserve">assume como principais </w:t>
      </w:r>
      <w:r w:rsidR="00061910" w:rsidRPr="00061910">
        <w:rPr>
          <w:rFonts w:ascii="Adobe Garamond Pro" w:hAnsi="Adobe Garamond Pro"/>
          <w:lang w:val="pt-PT"/>
        </w:rPr>
        <w:t>objetivos de aprendizagem</w:t>
      </w:r>
      <w:r w:rsidR="00061910" w:rsidRPr="003E016A">
        <w:rPr>
          <w:rFonts w:ascii="Adobe Garamond Pro" w:hAnsi="Adobe Garamond Pro"/>
          <w:b/>
          <w:bCs/>
          <w:lang w:val="pt-PT"/>
        </w:rPr>
        <w:t xml:space="preserve"> </w:t>
      </w:r>
      <w:r w:rsidR="0092507C" w:rsidRPr="003E016A">
        <w:rPr>
          <w:rFonts w:ascii="Adobe Garamond Pro" w:hAnsi="Adobe Garamond Pro"/>
          <w:lang w:val="pt-PT"/>
        </w:rPr>
        <w:t>a aquisição de conhecimentos e competências</w:t>
      </w:r>
      <w:r w:rsidR="0092507C" w:rsidRPr="003E016A">
        <w:rPr>
          <w:rFonts w:ascii="Adobe Garamond Pro" w:hAnsi="Adobe Garamond Pro"/>
          <w:b/>
          <w:bCs/>
          <w:lang w:val="pt-PT"/>
        </w:rPr>
        <w:t xml:space="preserve"> </w:t>
      </w:r>
      <w:r w:rsidR="0092507C" w:rsidRPr="003E016A">
        <w:rPr>
          <w:rFonts w:ascii="Adobe Garamond Pro" w:hAnsi="Adobe Garamond Pro"/>
          <w:lang w:val="pt-PT"/>
        </w:rPr>
        <w:t>orientados para a conceção, o desenvolvimento e a implementação de sistemas interativos</w:t>
      </w:r>
      <w:r w:rsidR="00291968">
        <w:rPr>
          <w:rFonts w:ascii="Adobe Garamond Pro" w:hAnsi="Adobe Garamond Pro"/>
          <w:lang w:val="pt-PT"/>
        </w:rPr>
        <w:t>,</w:t>
      </w:r>
      <w:r w:rsidR="0092507C" w:rsidRPr="003E016A">
        <w:rPr>
          <w:rFonts w:ascii="Adobe Garamond Pro" w:hAnsi="Adobe Garamond Pro"/>
          <w:lang w:val="pt-PT"/>
        </w:rPr>
        <w:t xml:space="preserve"> </w:t>
      </w:r>
      <w:r w:rsidR="00633A77">
        <w:rPr>
          <w:rFonts w:ascii="Adobe Garamond Pro" w:hAnsi="Adobe Garamond Pro"/>
          <w:lang w:val="pt-PT"/>
        </w:rPr>
        <w:t>com</w:t>
      </w:r>
      <w:r w:rsidR="00633A77" w:rsidRPr="003E016A">
        <w:rPr>
          <w:rFonts w:ascii="Adobe Garamond Pro" w:hAnsi="Adobe Garamond Pro"/>
          <w:lang w:val="pt-PT"/>
        </w:rPr>
        <w:t xml:space="preserve"> </w:t>
      </w:r>
      <w:r w:rsidR="00633A77">
        <w:rPr>
          <w:rFonts w:ascii="Adobe Garamond Pro" w:hAnsi="Adobe Garamond Pro"/>
          <w:lang w:val="pt-PT"/>
        </w:rPr>
        <w:t xml:space="preserve">ênfase </w:t>
      </w:r>
      <w:r w:rsidR="00633A77" w:rsidRPr="00296AEC">
        <w:rPr>
          <w:rFonts w:ascii="Adobe Garamond Pro" w:hAnsi="Adobe Garamond Pro"/>
          <w:b/>
          <w:bCs/>
          <w:lang w:val="pt-PT"/>
        </w:rPr>
        <w:t>no desenho da interação entre os agentes</w:t>
      </w:r>
      <w:r w:rsidR="00633A77" w:rsidRPr="003E016A">
        <w:rPr>
          <w:rFonts w:ascii="Adobe Garamond Pro" w:hAnsi="Adobe Garamond Pro"/>
          <w:lang w:val="pt-PT"/>
        </w:rPr>
        <w:t xml:space="preserve"> (naturais ou artificiais) </w:t>
      </w:r>
      <w:r w:rsidR="00633A77">
        <w:rPr>
          <w:rFonts w:ascii="Adobe Garamond Pro" w:hAnsi="Adobe Garamond Pro"/>
          <w:lang w:val="pt-PT"/>
        </w:rPr>
        <w:t>e na</w:t>
      </w:r>
      <w:r w:rsidR="00633A77" w:rsidRPr="003E016A">
        <w:rPr>
          <w:rFonts w:ascii="Adobe Garamond Pro" w:hAnsi="Adobe Garamond Pro"/>
          <w:lang w:val="pt-PT"/>
        </w:rPr>
        <w:t xml:space="preserve"> experiência que lhes é proporcionada.</w:t>
      </w:r>
      <w:r w:rsidR="00291968">
        <w:rPr>
          <w:rFonts w:ascii="Adobe Garamond Pro" w:hAnsi="Adobe Garamond Pro"/>
          <w:lang w:val="pt-PT"/>
        </w:rPr>
        <w:t xml:space="preserve"> </w:t>
      </w:r>
      <w:r>
        <w:rPr>
          <w:rFonts w:ascii="Adobe Garamond Pro" w:hAnsi="Adobe Garamond Pro"/>
          <w:lang w:val="pt-PT"/>
        </w:rPr>
        <w:t>S</w:t>
      </w:r>
      <w:r w:rsidR="00291968">
        <w:rPr>
          <w:rFonts w:ascii="Adobe Garamond Pro" w:hAnsi="Adobe Garamond Pro"/>
          <w:lang w:val="pt-PT"/>
        </w:rPr>
        <w:t xml:space="preserve">istemas interativos </w:t>
      </w:r>
      <w:r w:rsidR="0092507C"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 xml:space="preserve">cultural, social, política e eticamente enquadrados, que reforcem valores de equidade, inclusão, sustentabilidade, cidadania e que contribuam para melhores modos de vida. </w:t>
      </w:r>
    </w:p>
    <w:p w14:paraId="363AA7A5" w14:textId="1B7DA74C" w:rsidR="00291968" w:rsidRPr="003E016A" w:rsidRDefault="00366D36" w:rsidP="00291968">
      <w:pPr>
        <w:pStyle w:val="NormalWeb"/>
        <w:snapToGrid w:val="0"/>
        <w:spacing w:before="0" w:beforeAutospacing="0" w:after="0" w:afterAutospacing="0" w:line="276" w:lineRule="auto"/>
        <w:contextualSpacing/>
        <w:rPr>
          <w:rFonts w:ascii="Adobe Garamond Pro" w:hAnsi="Adobe Garamond Pro"/>
          <w:lang w:val="pt-PT"/>
        </w:rPr>
      </w:pPr>
      <w:r>
        <w:rPr>
          <w:rFonts w:ascii="Adobe Garamond Pro" w:hAnsi="Adobe Garamond Pro"/>
          <w:lang w:val="pt-PT"/>
        </w:rPr>
        <w:t>A UC i</w:t>
      </w:r>
      <w:r w:rsidR="00291968" w:rsidRPr="003E016A">
        <w:rPr>
          <w:rFonts w:ascii="Adobe Garamond Pro" w:hAnsi="Adobe Garamond Pro"/>
          <w:lang w:val="pt-PT"/>
        </w:rPr>
        <w:t xml:space="preserve">ntegra na sua </w:t>
      </w:r>
      <w:r w:rsidR="00291968" w:rsidRPr="003E016A">
        <w:rPr>
          <w:rFonts w:ascii="Adobe Garamond Pro" w:hAnsi="Adobe Garamond Pro"/>
          <w:i/>
          <w:iCs/>
          <w:lang w:val="pt-PT"/>
        </w:rPr>
        <w:t>praxis</w:t>
      </w:r>
      <w:r w:rsidR="00291968" w:rsidRPr="003E016A">
        <w:rPr>
          <w:rFonts w:ascii="Adobe Garamond Pro" w:hAnsi="Adobe Garamond Pro"/>
          <w:lang w:val="pt-PT"/>
        </w:rPr>
        <w:t xml:space="preserve"> conhecimentos consagrados do Design</w:t>
      </w:r>
      <w:r w:rsidR="00291968">
        <w:rPr>
          <w:rFonts w:ascii="Adobe Garamond Pro" w:hAnsi="Adobe Garamond Pro"/>
          <w:lang w:val="pt-PT"/>
        </w:rPr>
        <w:t xml:space="preserve"> de Comunicação</w:t>
      </w:r>
      <w:r w:rsidR="00291968" w:rsidRPr="003E016A">
        <w:rPr>
          <w:rFonts w:ascii="Adobe Garamond Pro" w:hAnsi="Adobe Garamond Pro"/>
          <w:lang w:val="pt-PT"/>
        </w:rPr>
        <w:t xml:space="preserve">, </w:t>
      </w:r>
      <w:r>
        <w:rPr>
          <w:rFonts w:ascii="Adobe Garamond Pro" w:hAnsi="Adobe Garamond Pro"/>
          <w:lang w:val="pt-PT"/>
        </w:rPr>
        <w:t xml:space="preserve">e </w:t>
      </w:r>
      <w:r w:rsidR="00291968" w:rsidRPr="00061910">
        <w:rPr>
          <w:rFonts w:ascii="Adobe Garamond Pro" w:hAnsi="Adobe Garamond Pro"/>
          <w:lang w:val="pt-PT"/>
        </w:rPr>
        <w:t>noções</w:t>
      </w:r>
      <w:r w:rsidR="00291968" w:rsidRPr="003E016A">
        <w:rPr>
          <w:rFonts w:ascii="Adobe Garamond Pro" w:hAnsi="Adobe Garamond Pro"/>
          <w:lang w:val="pt-PT"/>
        </w:rPr>
        <w:t xml:space="preserve"> das Ciências Computacionais, das Ciências Comportamentais e Cognitivas, dos Fatores Humanos e Ergonomia. </w:t>
      </w:r>
    </w:p>
    <w:p w14:paraId="4662C4C3" w14:textId="64DE2DC2" w:rsidR="0092507C" w:rsidRPr="003E016A" w:rsidRDefault="0092507C" w:rsidP="0092507C">
      <w:pPr>
        <w:pStyle w:val="NormalWeb"/>
        <w:snapToGrid w:val="0"/>
        <w:spacing w:before="0" w:beforeAutospacing="0" w:after="0" w:afterAutospacing="0" w:line="276" w:lineRule="auto"/>
        <w:contextualSpacing/>
        <w:rPr>
          <w:rFonts w:ascii="Adobe Garamond Pro" w:eastAsiaTheme="minorHAnsi" w:hAnsi="Adobe Garamond Pro" w:cs="Adobe Garamond Pro"/>
          <w:color w:val="000000"/>
          <w:lang w:val="pt-PT" w:eastAsia="en-US"/>
        </w:rPr>
      </w:pP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 xml:space="preserve">É estimulada uma abordagem </w:t>
      </w:r>
      <w:proofErr w:type="spellStart"/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>projetual</w:t>
      </w:r>
      <w:proofErr w:type="spellEnd"/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 xml:space="preserve"> exploratória que incentiva a associação das linhas de pensamento crítico à investigação ativa informada pela prática, utilizando as metodologias que circunscrevem </w:t>
      </w:r>
      <w:r w:rsidR="00366D36">
        <w:rPr>
          <w:rFonts w:ascii="Adobe Garamond Pro" w:eastAsiaTheme="minorHAnsi" w:hAnsi="Adobe Garamond Pro" w:cs="Adobe Garamond Pro"/>
          <w:color w:val="000000"/>
          <w:lang w:val="pt-PT" w:eastAsia="en-US"/>
        </w:rPr>
        <w:t>o</w:t>
      </w: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 xml:space="preserve"> projeto</w:t>
      </w:r>
      <w:r w:rsidR="00366D36">
        <w:rPr>
          <w:rFonts w:ascii="Adobe Garamond Pro" w:eastAsiaTheme="minorHAnsi" w:hAnsi="Adobe Garamond Pro" w:cs="Adobe Garamond Pro"/>
          <w:color w:val="000000"/>
          <w:lang w:val="pt-PT" w:eastAsia="en-US"/>
        </w:rPr>
        <w:t xml:space="preserve"> e</w:t>
      </w: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 xml:space="preserve"> as tecnologias que permitem a sua implementação.</w:t>
      </w:r>
      <w:r w:rsidRPr="003E016A">
        <w:rPr>
          <w:rFonts w:ascii="Adobe Garamond Pro" w:eastAsiaTheme="minorHAnsi" w:hAnsi="Adobe Garamond Pro" w:cs="Adobe Garamond Pro"/>
          <w:b/>
          <w:bCs/>
          <w:color w:val="000000"/>
          <w:lang w:val="pt-PT" w:eastAsia="en-US"/>
        </w:rPr>
        <w:t xml:space="preserve"> </w:t>
      </w: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 xml:space="preserve">É dado particular ênfase à perspetiva do </w:t>
      </w:r>
      <w:r w:rsidRPr="003E016A">
        <w:rPr>
          <w:rFonts w:ascii="Adobe Garamond Pro" w:eastAsiaTheme="minorHAnsi" w:hAnsi="Adobe Garamond Pro" w:cs="Adobe Garamond Pro"/>
          <w:b/>
          <w:bCs/>
          <w:color w:val="000000"/>
          <w:lang w:val="pt-PT" w:eastAsia="en-US"/>
        </w:rPr>
        <w:t>design centrado no humano/humanidade</w:t>
      </w: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 xml:space="preserve"> e à </w:t>
      </w:r>
      <w:r w:rsidRPr="003E016A">
        <w:rPr>
          <w:rFonts w:ascii="Adobe Garamond Pro" w:hAnsi="Adobe Garamond Pro"/>
          <w:lang w:val="pt-PT"/>
        </w:rPr>
        <w:t>experiência que proporcion</w:t>
      </w:r>
      <w:r w:rsidR="00366D36">
        <w:rPr>
          <w:rFonts w:ascii="Adobe Garamond Pro" w:hAnsi="Adobe Garamond Pro"/>
          <w:lang w:val="pt-PT"/>
        </w:rPr>
        <w:t>ada</w:t>
      </w:r>
      <w:r w:rsidRPr="003E016A">
        <w:rPr>
          <w:rFonts w:ascii="Adobe Garamond Pro" w:hAnsi="Adobe Garamond Pro"/>
          <w:lang w:val="pt-PT"/>
        </w:rPr>
        <w:t xml:space="preserve"> aos utilizadores</w:t>
      </w:r>
      <w:r w:rsidR="00366D36">
        <w:rPr>
          <w:rFonts w:ascii="Adobe Garamond Pro" w:hAnsi="Adobe Garamond Pro"/>
          <w:lang w:val="pt-PT"/>
        </w:rPr>
        <w:t>.</w:t>
      </w:r>
    </w:p>
    <w:p w14:paraId="0F681326" w14:textId="16E492D1" w:rsidR="0092507C" w:rsidRDefault="0092507C">
      <w:pPr>
        <w:rPr>
          <w:lang w:val="pt-PT"/>
        </w:rPr>
      </w:pPr>
    </w:p>
    <w:p w14:paraId="59E112FF" w14:textId="2AA2ADE2" w:rsidR="0092507C" w:rsidRDefault="0092507C">
      <w:pPr>
        <w:rPr>
          <w:lang w:val="pt-PT"/>
        </w:rPr>
      </w:pPr>
    </w:p>
    <w:p w14:paraId="0FCF0A59" w14:textId="77777777" w:rsidR="0092507C" w:rsidRPr="003E016A" w:rsidRDefault="0092507C" w:rsidP="0092507C">
      <w:pPr>
        <w:spacing w:line="276" w:lineRule="auto"/>
        <w:rPr>
          <w:rFonts w:ascii="Adobe Garamond Pro" w:hAnsi="Adobe Garamond Pro"/>
          <w:b/>
          <w:bCs/>
          <w:lang w:val="pt-PT"/>
        </w:rPr>
      </w:pPr>
      <w:r w:rsidRPr="003E016A">
        <w:rPr>
          <w:rFonts w:ascii="Adobe Garamond Pro" w:hAnsi="Adobe Garamond Pro"/>
          <w:b/>
          <w:bCs/>
          <w:lang w:val="pt-PT"/>
        </w:rPr>
        <w:t xml:space="preserve">Saber-saber </w:t>
      </w:r>
    </w:p>
    <w:p w14:paraId="14CCB481" w14:textId="77777777" w:rsidR="0092507C" w:rsidRPr="003E016A" w:rsidRDefault="0092507C" w:rsidP="0092507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dobe Garamond Pro" w:eastAsiaTheme="minorHAnsi" w:hAnsi="Adobe Garamond Pro" w:cs="Adobe Garamond Pro"/>
          <w:color w:val="000000"/>
          <w:lang w:val="pt-PT" w:eastAsia="en-US"/>
        </w:rPr>
      </w:pP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>Situar os temas emergentes e os contextos em que o Design de Interação intervém e, sobre eles, ter uma dimensão crítica, orientada para a inovação e com perspetiva de futuro.</w:t>
      </w:r>
    </w:p>
    <w:p w14:paraId="0C3566DF" w14:textId="77777777" w:rsidR="0092507C" w:rsidRPr="003E016A" w:rsidRDefault="0092507C" w:rsidP="0092507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dobe Garamond Pro" w:eastAsiaTheme="minorHAnsi" w:hAnsi="Adobe Garamond Pro" w:cs="Adobe Garamond Pro"/>
          <w:color w:val="000000"/>
          <w:lang w:val="pt-PT" w:eastAsia="en-US"/>
        </w:rPr>
      </w:pP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>Conhecer o contexto histórico, cultural e tecnológico do Design de Interação.</w:t>
      </w:r>
    </w:p>
    <w:p w14:paraId="77B840B7" w14:textId="77777777" w:rsidR="0092507C" w:rsidRPr="003E016A" w:rsidRDefault="0092507C" w:rsidP="0092507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dobe Garamond Pro" w:eastAsiaTheme="minorHAnsi" w:hAnsi="Adobe Garamond Pro" w:cs="Adobe Garamond Pro"/>
          <w:color w:val="000000"/>
          <w:lang w:val="pt-PT" w:eastAsia="en-US"/>
        </w:rPr>
      </w:pP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 xml:space="preserve">Compreender o posicionamento no campo expandido das disciplinas que contribuem para o </w:t>
      </w:r>
      <w:r w:rsidRPr="003E016A">
        <w:rPr>
          <w:rFonts w:ascii="Adobe Garamond Pro" w:eastAsiaTheme="minorHAnsi" w:hAnsi="Adobe Garamond Pro" w:cs="Adobe Garamond Pro"/>
          <w:i/>
          <w:iCs/>
          <w:color w:val="000000"/>
          <w:lang w:val="pt-PT" w:eastAsia="en-US"/>
        </w:rPr>
        <w:t>corpus</w:t>
      </w: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 xml:space="preserve"> de conhecimento do Design de Interação.</w:t>
      </w:r>
    </w:p>
    <w:p w14:paraId="7297A629" w14:textId="77777777" w:rsidR="0092507C" w:rsidRPr="003E016A" w:rsidRDefault="0092507C" w:rsidP="0092507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dobe Garamond Pro" w:eastAsiaTheme="minorHAnsi" w:hAnsi="Adobe Garamond Pro" w:cs="Adobe Garamond Pro"/>
          <w:color w:val="000000"/>
          <w:lang w:val="pt-PT" w:eastAsia="en-US"/>
        </w:rPr>
      </w:pP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 xml:space="preserve">Entender os vários </w:t>
      </w:r>
      <w:r w:rsidRPr="003E016A">
        <w:rPr>
          <w:rFonts w:ascii="Adobe Garamond Pro" w:eastAsiaTheme="minorHAnsi" w:hAnsi="Adobe Garamond Pro" w:cs="Adobe Garamond Pro"/>
          <w:b/>
          <w:bCs/>
          <w:color w:val="000000"/>
          <w:lang w:val="pt-PT" w:eastAsia="en-US"/>
        </w:rPr>
        <w:t xml:space="preserve">perspetivas </w:t>
      </w:r>
      <w:proofErr w:type="spellStart"/>
      <w:r w:rsidRPr="003E016A">
        <w:rPr>
          <w:rFonts w:ascii="Adobe Garamond Pro" w:eastAsiaTheme="minorHAnsi" w:hAnsi="Adobe Garamond Pro" w:cs="Adobe Garamond Pro"/>
          <w:b/>
          <w:bCs/>
          <w:color w:val="000000"/>
          <w:lang w:val="pt-PT" w:eastAsia="en-US"/>
        </w:rPr>
        <w:t>projetuais</w:t>
      </w:r>
      <w:proofErr w:type="spellEnd"/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 xml:space="preserve"> e abordagens (prático ou pragmático, experimental, conceptual, crítico) de Design de Interação e conhecer o enquadramento pós-humanista.</w:t>
      </w:r>
    </w:p>
    <w:p w14:paraId="3ECE727F" w14:textId="77777777" w:rsidR="0092507C" w:rsidRPr="003E016A" w:rsidRDefault="0092507C" w:rsidP="0092507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dobe Garamond Pro" w:eastAsiaTheme="minorHAnsi" w:hAnsi="Adobe Garamond Pro" w:cs="Adobe Garamond Pro"/>
          <w:color w:val="000000"/>
          <w:lang w:val="pt-PT" w:eastAsia="en-US"/>
        </w:rPr>
      </w:pP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>Saber as diferenças entre investigação e prática da profissão.</w:t>
      </w:r>
    </w:p>
    <w:p w14:paraId="110B58DE" w14:textId="77777777" w:rsidR="0092507C" w:rsidRPr="003E016A" w:rsidRDefault="0092507C" w:rsidP="0092507C">
      <w:pPr>
        <w:spacing w:line="276" w:lineRule="auto"/>
        <w:contextualSpacing/>
        <w:rPr>
          <w:rFonts w:ascii="Adobe Garamond Pro" w:hAnsi="Adobe Garamond Pro" w:cs="Adobe Garamond Pro"/>
          <w:color w:val="000000"/>
          <w:lang w:val="pt-PT"/>
        </w:rPr>
      </w:pPr>
    </w:p>
    <w:p w14:paraId="7B5CF13F" w14:textId="77777777" w:rsidR="0092507C" w:rsidRPr="003E016A" w:rsidRDefault="0092507C" w:rsidP="0092507C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dobe Garamond Pro" w:hAnsi="Adobe Garamond Pro" w:cs="Adobe Garamond Pro"/>
          <w:b/>
          <w:bCs/>
          <w:color w:val="000000"/>
          <w:lang w:val="pt-PT"/>
        </w:rPr>
      </w:pPr>
      <w:r w:rsidRPr="003E016A">
        <w:rPr>
          <w:rFonts w:ascii="Adobe Garamond Pro" w:hAnsi="Adobe Garamond Pro" w:cs="Adobe Garamond Pro"/>
          <w:b/>
          <w:bCs/>
          <w:color w:val="000000"/>
          <w:lang w:val="pt-PT"/>
        </w:rPr>
        <w:t>Saber-fazer</w:t>
      </w:r>
    </w:p>
    <w:p w14:paraId="379FEB5C" w14:textId="77777777" w:rsidR="0092507C" w:rsidRPr="003E016A" w:rsidRDefault="0092507C" w:rsidP="0092507C">
      <w:pPr>
        <w:pStyle w:val="ListParagraph"/>
        <w:numPr>
          <w:ilvl w:val="0"/>
          <w:numId w:val="1"/>
        </w:numPr>
        <w:suppressAutoHyphens/>
        <w:spacing w:line="276" w:lineRule="auto"/>
        <w:rPr>
          <w:rFonts w:ascii="Adobe Garamond Pro" w:hAnsi="Adobe Garamond Pro" w:cs="Adobe Garamond Pro"/>
          <w:lang w:val="pt-PT"/>
        </w:rPr>
      </w:pPr>
      <w:r w:rsidRPr="003E016A">
        <w:rPr>
          <w:rFonts w:ascii="Adobe Garamond Pro" w:hAnsi="Adobe Garamond Pro" w:cs="Adobe Garamond Pro"/>
          <w:lang w:val="pt-PT"/>
        </w:rPr>
        <w:t xml:space="preserve">Integrar na prática </w:t>
      </w:r>
      <w:proofErr w:type="spellStart"/>
      <w:r w:rsidRPr="003E016A">
        <w:rPr>
          <w:rFonts w:ascii="Adobe Garamond Pro" w:hAnsi="Adobe Garamond Pro" w:cs="Adobe Garamond Pro"/>
          <w:lang w:val="pt-PT"/>
        </w:rPr>
        <w:t>projetual</w:t>
      </w:r>
      <w:proofErr w:type="spellEnd"/>
      <w:r w:rsidRPr="003E016A">
        <w:rPr>
          <w:rFonts w:ascii="Adobe Garamond Pro" w:hAnsi="Adobe Garamond Pro" w:cs="Adobe Garamond Pro"/>
          <w:lang w:val="pt-PT"/>
        </w:rPr>
        <w:t xml:space="preserve"> os </w:t>
      </w: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>princípios políticos/éticos da inclusão, da acessibilidade, da igualdade de género, da sustentabilidade e da cidadania.</w:t>
      </w:r>
    </w:p>
    <w:p w14:paraId="0D14EA70" w14:textId="77777777" w:rsidR="0092507C" w:rsidRPr="003E016A" w:rsidRDefault="0092507C" w:rsidP="0092507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dobe Garamond Pro" w:eastAsiaTheme="minorHAnsi" w:hAnsi="Adobe Garamond Pro" w:cs="Adobe Garamond Pro"/>
          <w:color w:val="000000"/>
          <w:lang w:val="pt-PT" w:eastAsia="en-US"/>
        </w:rPr>
      </w:pP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>Empregar a linguagem especializada, os vocabulários, as convenções e os códigos próprios da disciplina.</w:t>
      </w:r>
    </w:p>
    <w:p w14:paraId="76727F22" w14:textId="77777777" w:rsidR="0092507C" w:rsidRPr="003E016A" w:rsidRDefault="0092507C" w:rsidP="0092507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dobe Garamond Pro" w:eastAsiaTheme="minorHAnsi" w:hAnsi="Adobe Garamond Pro" w:cs="Adobe Garamond Pro"/>
          <w:color w:val="000000"/>
          <w:lang w:val="pt-PT" w:eastAsia="en-US"/>
        </w:rPr>
      </w:pP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>Aplicar no desenho da interface os princípios da comunicação visual, os fundamentos da linguagem digital e interativa, os padrões e princípios de interação, as heurísticas.</w:t>
      </w:r>
    </w:p>
    <w:p w14:paraId="21844140" w14:textId="77777777" w:rsidR="0092507C" w:rsidRPr="003E016A" w:rsidRDefault="0092507C" w:rsidP="0092507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dobe Garamond Pro" w:eastAsiaTheme="minorHAnsi" w:hAnsi="Adobe Garamond Pro" w:cs="Adobe Garamond Pro"/>
          <w:color w:val="000000"/>
          <w:lang w:val="pt-PT" w:eastAsia="en-US"/>
        </w:rPr>
      </w:pP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lastRenderedPageBreak/>
        <w:t xml:space="preserve">Desenvolver um projeto de Design de Interação e das suas diversas fases – desde a planificação até à implementação, e conhecer a amplitude da atividade no domínio expandido e restrito. </w:t>
      </w:r>
    </w:p>
    <w:p w14:paraId="69C7FE80" w14:textId="77777777" w:rsidR="0092507C" w:rsidRPr="003E016A" w:rsidRDefault="0092507C" w:rsidP="0092507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dobe Garamond Pro" w:eastAsiaTheme="minorHAnsi" w:hAnsi="Adobe Garamond Pro" w:cs="Adobe Garamond Pro"/>
          <w:color w:val="000000"/>
          <w:lang w:val="pt-PT" w:eastAsia="en-US"/>
        </w:rPr>
      </w:pPr>
      <w:r w:rsidRPr="003E016A">
        <w:rPr>
          <w:rFonts w:ascii="Adobe Garamond Pro" w:eastAsiaTheme="minorHAnsi" w:hAnsi="Adobe Garamond Pro" w:cs="Adobe Garamond Pro"/>
          <w:color w:val="000000"/>
          <w:lang w:val="pt-PT" w:eastAsia="en-US"/>
        </w:rPr>
        <w:t>Utilizar as metodologias, os métodos e técnicas, e as ferramentas/software apropriados ao projeto a desenvolver e adequá-lo à tecnologia/média em que vai ser implementado.</w:t>
      </w:r>
    </w:p>
    <w:p w14:paraId="3DF58A7F" w14:textId="4D7587C2" w:rsidR="0092507C" w:rsidRDefault="0092507C">
      <w:pPr>
        <w:rPr>
          <w:lang w:val="pt-PT"/>
        </w:rPr>
      </w:pPr>
    </w:p>
    <w:p w14:paraId="2EAB6F79" w14:textId="77777777" w:rsidR="0092507C" w:rsidRDefault="0092507C" w:rsidP="0092507C">
      <w:pPr>
        <w:suppressAutoHyphens/>
        <w:autoSpaceDE w:val="0"/>
        <w:autoSpaceDN w:val="0"/>
        <w:adjustRightInd w:val="0"/>
        <w:spacing w:line="276" w:lineRule="auto"/>
        <w:ind w:left="360" w:hanging="360"/>
        <w:textAlignment w:val="center"/>
        <w:rPr>
          <w:rFonts w:ascii="Adobe Garamond Pro" w:hAnsi="Adobe Garamond Pro" w:cs="Adobe Garamond Pro"/>
          <w:color w:val="000000"/>
          <w:lang w:val="pt-PT"/>
        </w:rPr>
      </w:pPr>
    </w:p>
    <w:p w14:paraId="11AC82C8" w14:textId="77777777" w:rsidR="0092507C" w:rsidRDefault="0092507C" w:rsidP="0092507C">
      <w:pPr>
        <w:suppressAutoHyphens/>
        <w:autoSpaceDE w:val="0"/>
        <w:autoSpaceDN w:val="0"/>
        <w:adjustRightInd w:val="0"/>
        <w:spacing w:line="276" w:lineRule="auto"/>
        <w:ind w:left="360" w:hanging="360"/>
        <w:textAlignment w:val="center"/>
        <w:rPr>
          <w:rFonts w:ascii="Adobe Garamond Pro" w:hAnsi="Adobe Garamond Pro" w:cs="Adobe Garamond Pro"/>
          <w:color w:val="000000"/>
          <w:lang w:val="pt-PT"/>
        </w:rPr>
      </w:pPr>
    </w:p>
    <w:p w14:paraId="0175EE4B" w14:textId="01E0370C" w:rsidR="0092507C" w:rsidRPr="003E016A" w:rsidRDefault="0092507C" w:rsidP="0092507C">
      <w:pPr>
        <w:suppressAutoHyphens/>
        <w:autoSpaceDE w:val="0"/>
        <w:autoSpaceDN w:val="0"/>
        <w:adjustRightInd w:val="0"/>
        <w:spacing w:line="276" w:lineRule="auto"/>
        <w:ind w:left="360" w:hanging="360"/>
        <w:textAlignment w:val="center"/>
        <w:rPr>
          <w:rFonts w:ascii="Adobe Garamond Pro" w:hAnsi="Adobe Garamond Pro" w:cs="Adobe Garamond Pro"/>
          <w:color w:val="000000"/>
          <w:lang w:val="pt-PT"/>
        </w:rPr>
      </w:pPr>
      <w:r w:rsidRPr="003E016A">
        <w:rPr>
          <w:rFonts w:ascii="Adobe Garamond Pro" w:hAnsi="Adobe Garamond Pro" w:cs="Adobe Garamond Pro"/>
          <w:color w:val="000000"/>
          <w:lang w:val="pt-PT"/>
        </w:rPr>
        <w:t xml:space="preserve">C11 Desenvolver o pensamento crítico, a curiosidade, as capacidades comunicativas, formais e conceptuais para </w:t>
      </w:r>
      <w:r w:rsidRPr="003E016A">
        <w:rPr>
          <w:rFonts w:ascii="Adobe Garamond Pro" w:hAnsi="Adobe Garamond Pro" w:cs="Adobe Garamond Pro"/>
          <w:b/>
          <w:bCs/>
          <w:color w:val="000000"/>
          <w:lang w:val="pt-PT"/>
        </w:rPr>
        <w:t>resolver problemas</w:t>
      </w:r>
      <w:r w:rsidRPr="003E016A">
        <w:rPr>
          <w:rFonts w:ascii="Adobe Garamond Pro" w:hAnsi="Adobe Garamond Pro" w:cs="Adobe Garamond Pro"/>
          <w:color w:val="000000"/>
          <w:lang w:val="pt-PT"/>
        </w:rPr>
        <w:t xml:space="preserve"> complexos de uma perspetiva inovadora e criativa. </w:t>
      </w:r>
    </w:p>
    <w:p w14:paraId="244352F1" w14:textId="77777777" w:rsidR="0092507C" w:rsidRPr="003E016A" w:rsidRDefault="0092507C" w:rsidP="0092507C">
      <w:pPr>
        <w:suppressAutoHyphens/>
        <w:autoSpaceDE w:val="0"/>
        <w:autoSpaceDN w:val="0"/>
        <w:adjustRightInd w:val="0"/>
        <w:spacing w:line="276" w:lineRule="auto"/>
        <w:ind w:left="360" w:hanging="360"/>
        <w:textAlignment w:val="center"/>
        <w:rPr>
          <w:rFonts w:ascii="Adobe Garamond Pro Bold" w:hAnsi="Adobe Garamond Pro Bold" w:cs="Adobe Garamond Pro Bold"/>
          <w:b/>
          <w:bCs/>
          <w:color w:val="000000"/>
          <w:lang w:val="pt-PT"/>
        </w:rPr>
      </w:pPr>
      <w:r w:rsidRPr="003E016A">
        <w:rPr>
          <w:rFonts w:ascii="Adobe Garamond Pro" w:hAnsi="Adobe Garamond Pro" w:cs="Adobe Garamond Pro"/>
          <w:color w:val="000000"/>
          <w:lang w:val="pt-PT"/>
        </w:rPr>
        <w:t>C12 Adquirir autonomia, responsabilidade e sentido de compromisso, capacidade de organização, de gestão de timings e de tarefas, mimetizando as boas práticas nos processos de trabalho.</w:t>
      </w:r>
    </w:p>
    <w:p w14:paraId="45D1BB06" w14:textId="77777777" w:rsidR="0092507C" w:rsidRPr="003E016A" w:rsidRDefault="0092507C" w:rsidP="0092507C">
      <w:pPr>
        <w:suppressAutoHyphens/>
        <w:autoSpaceDE w:val="0"/>
        <w:autoSpaceDN w:val="0"/>
        <w:adjustRightInd w:val="0"/>
        <w:spacing w:line="276" w:lineRule="auto"/>
        <w:ind w:left="360" w:hanging="360"/>
        <w:textAlignment w:val="center"/>
        <w:rPr>
          <w:rFonts w:ascii="Adobe Garamond Pro" w:hAnsi="Adobe Garamond Pro" w:cs="Adobe Garamond Pro"/>
          <w:color w:val="000000"/>
          <w:lang w:val="pt-PT"/>
        </w:rPr>
      </w:pPr>
      <w:r w:rsidRPr="003E016A">
        <w:rPr>
          <w:rFonts w:ascii="Adobe Garamond Pro" w:hAnsi="Adobe Garamond Pro" w:cs="Adobe Garamond Pro"/>
          <w:color w:val="000000"/>
          <w:lang w:val="pt-PT"/>
        </w:rPr>
        <w:t>C13</w:t>
      </w:r>
      <w:r w:rsidRPr="003E016A">
        <w:rPr>
          <w:rFonts w:ascii="Adobe Garamond Pro Bold" w:hAnsi="Adobe Garamond Pro Bold" w:cs="Adobe Garamond Pro Bold"/>
          <w:b/>
          <w:bCs/>
          <w:color w:val="000000"/>
          <w:lang w:val="pt-PT"/>
        </w:rPr>
        <w:t xml:space="preserve"> </w:t>
      </w:r>
      <w:r w:rsidRPr="003E016A">
        <w:rPr>
          <w:rFonts w:ascii="Adobe Garamond Pro" w:hAnsi="Adobe Garamond Pro" w:cs="Adobe Garamond Pro"/>
          <w:color w:val="000000"/>
          <w:lang w:val="pt-PT"/>
        </w:rPr>
        <w:t xml:space="preserve">Melhorar a performance no </w:t>
      </w:r>
      <w:r w:rsidRPr="003E016A">
        <w:rPr>
          <w:rFonts w:ascii="Adobe Garamond Pro" w:hAnsi="Adobe Garamond Pro" w:cs="Adobe Garamond Pro"/>
          <w:b/>
          <w:bCs/>
          <w:color w:val="000000"/>
          <w:lang w:val="pt-PT"/>
        </w:rPr>
        <w:t>trabalho em grupo/equipa</w:t>
      </w:r>
      <w:r w:rsidRPr="003E016A">
        <w:rPr>
          <w:rFonts w:ascii="Adobe Garamond Pro" w:hAnsi="Adobe Garamond Pro" w:cs="Adobe Garamond Pro"/>
          <w:color w:val="000000"/>
          <w:lang w:val="pt-PT"/>
        </w:rPr>
        <w:t xml:space="preserve"> através da aquisição de qualidades éticas, de gestão de conflitos, de resiliência, de aceitação da crítica, de estabilidade emocional, de recetividade à diferença.</w:t>
      </w:r>
    </w:p>
    <w:p w14:paraId="1A00A17F" w14:textId="77777777" w:rsidR="0092507C" w:rsidRPr="003E016A" w:rsidRDefault="0092507C" w:rsidP="0092507C">
      <w:pPr>
        <w:pStyle w:val="NormalWeb"/>
        <w:snapToGrid w:val="0"/>
        <w:spacing w:before="0" w:beforeAutospacing="0" w:after="0" w:afterAutospacing="0" w:line="276" w:lineRule="auto"/>
        <w:contextualSpacing/>
        <w:rPr>
          <w:rFonts w:ascii="Adobe Garamond Pro" w:hAnsi="Adobe Garamond Pro"/>
          <w:b/>
          <w:bCs/>
          <w:color w:val="000000" w:themeColor="text1"/>
          <w:sz w:val="28"/>
          <w:szCs w:val="28"/>
          <w:lang w:val="pt-PT"/>
        </w:rPr>
      </w:pPr>
    </w:p>
    <w:p w14:paraId="30E5F85E" w14:textId="0699792E" w:rsidR="0092507C" w:rsidRDefault="0092507C">
      <w:pPr>
        <w:rPr>
          <w:lang w:val="pt-PT"/>
        </w:rPr>
      </w:pPr>
    </w:p>
    <w:p w14:paraId="1FC20327" w14:textId="77777777" w:rsidR="00061910" w:rsidRPr="003E016A" w:rsidRDefault="00061910" w:rsidP="00061910">
      <w:pPr>
        <w:spacing w:line="276" w:lineRule="auto"/>
        <w:rPr>
          <w:rFonts w:ascii="Adobe Garamond Pro" w:hAnsi="Adobe Garamond Pro"/>
          <w:lang w:val="pt-PT"/>
        </w:rPr>
      </w:pPr>
      <w:r w:rsidRPr="003E016A">
        <w:rPr>
          <w:rFonts w:ascii="Adobe Garamond Pro" w:hAnsi="Adobe Garamond Pro"/>
          <w:lang w:val="pt-PT"/>
        </w:rPr>
        <w:t>Com base neste enquadramento, para transmitir o</w:t>
      </w:r>
      <w:r w:rsidRPr="003E016A">
        <w:rPr>
          <w:rFonts w:ascii="Adobe Garamond Pro" w:hAnsi="Adobe Garamond Pro"/>
          <w:b/>
          <w:bCs/>
          <w:lang w:val="pt-PT"/>
        </w:rPr>
        <w:t xml:space="preserve"> conhecimento</w:t>
      </w:r>
      <w:r w:rsidRPr="003E016A">
        <w:rPr>
          <w:rFonts w:ascii="Adobe Garamond Pro" w:hAnsi="Adobe Garamond Pro"/>
          <w:lang w:val="pt-PT"/>
        </w:rPr>
        <w:t xml:space="preserve"> utilizamos </w:t>
      </w:r>
      <w:r w:rsidRPr="003E016A">
        <w:rPr>
          <w:rFonts w:ascii="Adobe Garamond Pro" w:hAnsi="Adobe Garamond Pro"/>
          <w:b/>
          <w:bCs/>
          <w:lang w:val="pt-PT"/>
        </w:rPr>
        <w:t>métodos verbais/expositivos</w:t>
      </w:r>
      <w:r w:rsidRPr="003E016A">
        <w:rPr>
          <w:rFonts w:ascii="Adobe Garamond Pro" w:hAnsi="Adobe Garamond Pro"/>
          <w:lang w:val="pt-PT"/>
        </w:rPr>
        <w:t xml:space="preserve"> (dizer) com recurso a exposições orais, explicações, debates, diálogo; </w:t>
      </w:r>
      <w:r w:rsidRPr="003E016A">
        <w:rPr>
          <w:rFonts w:ascii="Adobe Garamond Pro" w:hAnsi="Adobe Garamond Pro"/>
          <w:b/>
          <w:bCs/>
          <w:lang w:val="pt-PT"/>
        </w:rPr>
        <w:t>métodos demonstrativos</w:t>
      </w:r>
      <w:r w:rsidRPr="003E016A">
        <w:rPr>
          <w:rFonts w:ascii="Adobe Garamond Pro" w:hAnsi="Adobe Garamond Pro"/>
          <w:lang w:val="pt-PT"/>
        </w:rPr>
        <w:t xml:space="preserve"> (mostrar) através de meios audiovisuais, estudos de caso; e </w:t>
      </w:r>
      <w:r w:rsidRPr="003E016A">
        <w:rPr>
          <w:rFonts w:ascii="Adobe Garamond Pro" w:hAnsi="Adobe Garamond Pro"/>
          <w:b/>
          <w:bCs/>
          <w:lang w:val="pt-PT"/>
        </w:rPr>
        <w:t>métodos ativos</w:t>
      </w:r>
      <w:r w:rsidRPr="003E016A">
        <w:rPr>
          <w:rFonts w:ascii="Adobe Garamond Pro" w:hAnsi="Adobe Garamond Pro"/>
          <w:lang w:val="pt-PT"/>
        </w:rPr>
        <w:t xml:space="preserve"> (fazer) com recurso a tutoriais, </w:t>
      </w:r>
      <w:proofErr w:type="spellStart"/>
      <w:r w:rsidRPr="003E016A">
        <w:rPr>
          <w:rFonts w:ascii="Adobe Garamond Pro" w:hAnsi="Adobe Garamond Pro"/>
          <w:lang w:val="pt-PT"/>
        </w:rPr>
        <w:t>reviews</w:t>
      </w:r>
      <w:proofErr w:type="spellEnd"/>
      <w:r w:rsidRPr="003E016A">
        <w:rPr>
          <w:rFonts w:ascii="Adobe Garamond Pro" w:hAnsi="Adobe Garamond Pro"/>
          <w:lang w:val="pt-PT"/>
        </w:rPr>
        <w:t xml:space="preserve">, workshops, aplicação de metodologias. </w:t>
      </w:r>
    </w:p>
    <w:p w14:paraId="48CA9BA6" w14:textId="4A0762CC" w:rsidR="00061910" w:rsidRDefault="00061910">
      <w:pPr>
        <w:rPr>
          <w:lang w:val="pt-PT"/>
        </w:rPr>
      </w:pPr>
    </w:p>
    <w:p w14:paraId="18661024" w14:textId="1E85FB5D" w:rsidR="00BA4970" w:rsidRDefault="00BA4970">
      <w:pPr>
        <w:rPr>
          <w:lang w:val="pt-PT"/>
        </w:rPr>
      </w:pPr>
    </w:p>
    <w:p w14:paraId="1D565945" w14:textId="19282044" w:rsidR="00BA4970" w:rsidRPr="003E016A" w:rsidRDefault="00BA4970" w:rsidP="00BA4970">
      <w:pPr>
        <w:spacing w:before="100" w:beforeAutospacing="1" w:after="100" w:afterAutospacing="1" w:line="276" w:lineRule="auto"/>
        <w:contextualSpacing/>
        <w:rPr>
          <w:rFonts w:ascii="Adobe Garamond Pro" w:hAnsi="Adobe Garamond Pro"/>
          <w:lang w:val="pt-PT"/>
        </w:rPr>
      </w:pPr>
      <w:r w:rsidRPr="003E016A">
        <w:rPr>
          <w:rFonts w:ascii="Adobe Garamond Pro" w:hAnsi="Adobe Garamond Pro"/>
          <w:lang w:val="pt-PT"/>
        </w:rPr>
        <w:t>Os conteúdos programáticos</w:t>
      </w:r>
      <w:r>
        <w:rPr>
          <w:rFonts w:ascii="Adobe Garamond Pro" w:hAnsi="Adobe Garamond Pro"/>
          <w:lang w:val="pt-PT"/>
        </w:rPr>
        <w:t xml:space="preserve"> da UC dedicam-se</w:t>
      </w:r>
      <w:r w:rsidRPr="003E016A">
        <w:rPr>
          <w:rFonts w:ascii="Adobe Garamond Pro" w:hAnsi="Adobe Garamond Pro"/>
          <w:lang w:val="pt-PT"/>
        </w:rPr>
        <w:t xml:space="preserve"> </w:t>
      </w:r>
      <w:r>
        <w:rPr>
          <w:rFonts w:ascii="Adobe Garamond Pro" w:hAnsi="Adobe Garamond Pro"/>
          <w:lang w:val="pt-PT"/>
        </w:rPr>
        <w:t>aos</w:t>
      </w:r>
      <w:r w:rsidRPr="003E016A">
        <w:rPr>
          <w:rFonts w:ascii="Adobe Garamond Pro" w:hAnsi="Adobe Garamond Pro"/>
          <w:lang w:val="pt-PT"/>
        </w:rPr>
        <w:t xml:space="preserve"> conhecimentos matriciais da disciplina e</w:t>
      </w:r>
      <w:r>
        <w:rPr>
          <w:rFonts w:ascii="Adobe Garamond Pro" w:hAnsi="Adobe Garamond Pro"/>
          <w:lang w:val="pt-PT"/>
        </w:rPr>
        <w:br/>
        <w:t xml:space="preserve">à </w:t>
      </w:r>
      <w:r w:rsidRPr="003E016A">
        <w:rPr>
          <w:rFonts w:ascii="Adobe Garamond Pro" w:hAnsi="Adobe Garamond Pro"/>
          <w:lang w:val="pt-PT"/>
        </w:rPr>
        <w:t xml:space="preserve">dimensão </w:t>
      </w:r>
      <w:proofErr w:type="spellStart"/>
      <w:r w:rsidRPr="003E016A">
        <w:rPr>
          <w:rFonts w:ascii="Adobe Garamond Pro" w:hAnsi="Adobe Garamond Pro"/>
          <w:lang w:val="pt-PT"/>
        </w:rPr>
        <w:t>projetual</w:t>
      </w:r>
      <w:proofErr w:type="spellEnd"/>
      <w:r w:rsidR="00683D66">
        <w:rPr>
          <w:rFonts w:ascii="Adobe Garamond Pro" w:hAnsi="Adobe Garamond Pro"/>
          <w:lang w:val="pt-PT"/>
        </w:rPr>
        <w:t xml:space="preserve"> do Design de Interação</w:t>
      </w:r>
      <w:r w:rsidRPr="003E016A">
        <w:rPr>
          <w:rFonts w:ascii="Adobe Garamond Pro" w:hAnsi="Adobe Garamond Pro"/>
          <w:lang w:val="pt-PT"/>
        </w:rPr>
        <w:t xml:space="preserve">. </w:t>
      </w:r>
      <w:r>
        <w:rPr>
          <w:rFonts w:ascii="Adobe Garamond Pro" w:hAnsi="Adobe Garamond Pro"/>
          <w:lang w:val="pt-PT"/>
        </w:rPr>
        <w:t>E</w:t>
      </w:r>
      <w:r w:rsidRPr="003E016A">
        <w:rPr>
          <w:rFonts w:ascii="Adobe Garamond Pro" w:hAnsi="Adobe Garamond Pro"/>
          <w:lang w:val="pt-PT"/>
        </w:rPr>
        <w:t>stão divididos em dois núcleos</w:t>
      </w:r>
      <w:r>
        <w:rPr>
          <w:rFonts w:ascii="Adobe Garamond Pro" w:hAnsi="Adobe Garamond Pro"/>
          <w:lang w:val="pt-PT"/>
        </w:rPr>
        <w:t>.</w:t>
      </w:r>
      <w:r w:rsidRPr="003E016A">
        <w:rPr>
          <w:rFonts w:ascii="Adobe Garamond Pro" w:hAnsi="Adobe Garamond Pro"/>
          <w:lang w:val="pt-PT"/>
        </w:rPr>
        <w:t xml:space="preserve"> </w:t>
      </w:r>
      <w:r w:rsidRPr="003E016A">
        <w:rPr>
          <w:rFonts w:ascii="Adobe Garamond Pro" w:hAnsi="Adobe Garamond Pro"/>
          <w:lang w:val="pt-PT"/>
        </w:rPr>
        <w:t xml:space="preserve">O </w:t>
      </w:r>
      <w:r>
        <w:rPr>
          <w:rFonts w:ascii="Adobe Garamond Pro" w:hAnsi="Adobe Garamond Pro"/>
          <w:lang w:val="pt-PT"/>
        </w:rPr>
        <w:t xml:space="preserve">primeiro </w:t>
      </w:r>
      <w:r w:rsidRPr="003E016A">
        <w:rPr>
          <w:rFonts w:ascii="Adobe Garamond Pro" w:hAnsi="Adobe Garamond Pro"/>
          <w:lang w:val="pt-PT"/>
        </w:rPr>
        <w:t>núcleo “</w:t>
      </w:r>
      <w:r w:rsidRPr="003E016A">
        <w:rPr>
          <w:rFonts w:ascii="Adobe Garamond Pro" w:hAnsi="Adobe Garamond Pro" w:cs="Arial"/>
          <w:color w:val="000000"/>
          <w:lang w:val="pt-PT"/>
        </w:rPr>
        <w:t>Contexto e Princípios de Design de Interaç</w:t>
      </w:r>
      <w:r w:rsidRPr="003E016A">
        <w:rPr>
          <w:rFonts w:ascii="Adobe Garamond Pro" w:hAnsi="Adobe Garamond Pro"/>
          <w:color w:val="000000"/>
          <w:lang w:val="pt-PT"/>
        </w:rPr>
        <w:t>ã</w:t>
      </w:r>
      <w:r w:rsidRPr="003E016A">
        <w:rPr>
          <w:rFonts w:ascii="Adobe Garamond Pro" w:hAnsi="Adobe Garamond Pro" w:cs="Arial"/>
          <w:color w:val="000000"/>
          <w:lang w:val="pt-PT"/>
        </w:rPr>
        <w:t>o”</w:t>
      </w:r>
      <w:r w:rsidRPr="003E016A">
        <w:rPr>
          <w:rFonts w:ascii="Adobe Garamond Pro" w:hAnsi="Adobe Garamond Pro"/>
          <w:lang w:val="pt-PT"/>
        </w:rPr>
        <w:t xml:space="preserve"> é dedicado ao enquadramento da natureza interdisciplinar do Design de Interação</w:t>
      </w:r>
      <w:r w:rsidR="00683D66">
        <w:rPr>
          <w:rFonts w:ascii="Adobe Garamond Pro" w:hAnsi="Adobe Garamond Pro"/>
          <w:lang w:val="pt-PT"/>
        </w:rPr>
        <w:t>,</w:t>
      </w:r>
      <w:r w:rsidRPr="003E016A">
        <w:rPr>
          <w:rFonts w:ascii="Adobe Garamond Pro" w:hAnsi="Adobe Garamond Pro"/>
          <w:lang w:val="pt-PT"/>
        </w:rPr>
        <w:t xml:space="preserve"> nomeadamente</w:t>
      </w:r>
      <w:r w:rsidR="00683D66">
        <w:rPr>
          <w:rFonts w:ascii="Adobe Garamond Pro" w:hAnsi="Adobe Garamond Pro"/>
          <w:lang w:val="pt-PT"/>
        </w:rPr>
        <w:t>,</w:t>
      </w:r>
      <w:r w:rsidRPr="003E016A">
        <w:rPr>
          <w:rFonts w:ascii="Adobe Garamond Pro" w:hAnsi="Adobe Garamond Pro"/>
          <w:lang w:val="pt-PT"/>
        </w:rPr>
        <w:t xml:space="preserve"> </w:t>
      </w:r>
      <w:r w:rsidRPr="003E016A">
        <w:rPr>
          <w:rFonts w:ascii="Adobe Garamond Pro" w:hAnsi="Adobe Garamond Pro" w:cs="Arial"/>
          <w:color w:val="000000"/>
          <w:lang w:val="pt-PT"/>
        </w:rPr>
        <w:t xml:space="preserve">Fundamentos de </w:t>
      </w:r>
      <w:proofErr w:type="spellStart"/>
      <w:r w:rsidRPr="003E016A">
        <w:rPr>
          <w:rFonts w:ascii="Adobe Garamond Pro" w:hAnsi="Adobe Garamond Pro" w:cs="Arial"/>
          <w:color w:val="000000"/>
          <w:lang w:val="pt-PT"/>
        </w:rPr>
        <w:t>Human-Computer</w:t>
      </w:r>
      <w:proofErr w:type="spellEnd"/>
      <w:r w:rsidRPr="003E016A">
        <w:rPr>
          <w:rFonts w:ascii="Adobe Garamond Pro" w:hAnsi="Adobe Garamond Pro" w:cs="Arial"/>
          <w:color w:val="000000"/>
          <w:lang w:val="pt-PT"/>
        </w:rPr>
        <w:t xml:space="preserve"> </w:t>
      </w:r>
      <w:proofErr w:type="spellStart"/>
      <w:r w:rsidRPr="003E016A">
        <w:rPr>
          <w:rFonts w:ascii="Adobe Garamond Pro" w:hAnsi="Adobe Garamond Pro" w:cs="Arial"/>
          <w:color w:val="000000"/>
          <w:lang w:val="pt-PT"/>
        </w:rPr>
        <w:t>Interaction</w:t>
      </w:r>
      <w:proofErr w:type="spellEnd"/>
      <w:r w:rsidRPr="003E016A">
        <w:rPr>
          <w:rFonts w:ascii="Adobe Garamond Pro" w:hAnsi="Adobe Garamond Pro" w:cs="Arial"/>
          <w:color w:val="000000"/>
          <w:lang w:val="pt-PT"/>
        </w:rPr>
        <w:t xml:space="preserve"> (HCI), User </w:t>
      </w:r>
      <w:proofErr w:type="spellStart"/>
      <w:r w:rsidRPr="003E016A">
        <w:rPr>
          <w:rFonts w:ascii="Adobe Garamond Pro" w:hAnsi="Adobe Garamond Pro" w:cs="Arial"/>
          <w:color w:val="000000"/>
          <w:lang w:val="pt-PT"/>
        </w:rPr>
        <w:t>Experience</w:t>
      </w:r>
      <w:proofErr w:type="spellEnd"/>
      <w:r w:rsidRPr="003E016A">
        <w:rPr>
          <w:rFonts w:ascii="Adobe Garamond Pro" w:hAnsi="Adobe Garamond Pro" w:cs="Arial"/>
          <w:color w:val="000000"/>
          <w:lang w:val="pt-PT"/>
        </w:rPr>
        <w:t xml:space="preserve"> (UX), Usabilidade, Design Universal, Design Emocional, Psicologia Cognitiva, Fatores Humanos e Ergonomia</w:t>
      </w:r>
      <w:r w:rsidR="00683D66">
        <w:rPr>
          <w:rFonts w:ascii="Adobe Garamond Pro" w:hAnsi="Adobe Garamond Pro" w:cs="Arial"/>
          <w:color w:val="000000"/>
          <w:lang w:val="pt-PT"/>
        </w:rPr>
        <w:t>.</w:t>
      </w:r>
      <w:r w:rsidR="00583074">
        <w:rPr>
          <w:rFonts w:ascii="Adobe Garamond Pro" w:hAnsi="Adobe Garamond Pro"/>
          <w:lang w:val="pt-PT"/>
        </w:rPr>
        <w:t xml:space="preserve"> As p</w:t>
      </w:r>
      <w:r w:rsidRPr="003E016A">
        <w:rPr>
          <w:rFonts w:ascii="Adobe Garamond Pro" w:hAnsi="Adobe Garamond Pro"/>
          <w:lang w:val="pt-PT"/>
        </w:rPr>
        <w:t>erspetivas e movimentos conceptuais, os temas emergentes que o circunscrevem e, por fim, a atividade do designer de interação, quer ao nível da investigação quer da profissão.</w:t>
      </w:r>
    </w:p>
    <w:p w14:paraId="14AB7640" w14:textId="77777777" w:rsidR="00BA4970" w:rsidRPr="003E016A" w:rsidRDefault="00BA4970" w:rsidP="00BA4970">
      <w:pPr>
        <w:spacing w:before="100" w:beforeAutospacing="1" w:after="100" w:afterAutospacing="1" w:line="276" w:lineRule="auto"/>
        <w:contextualSpacing/>
        <w:rPr>
          <w:rFonts w:ascii="Adobe Garamond Pro" w:hAnsi="Adobe Garamond Pro" w:cs="Arial"/>
          <w:color w:val="000000"/>
          <w:lang w:val="pt-PT"/>
        </w:rPr>
      </w:pPr>
      <w:r w:rsidRPr="003E016A">
        <w:rPr>
          <w:rFonts w:ascii="Adobe Garamond Pro" w:hAnsi="Adobe Garamond Pro"/>
          <w:lang w:val="pt-PT"/>
        </w:rPr>
        <w:t xml:space="preserve">O segundo núcleo “Projeto e Processo de Design de Interação” é dedicado aos valores para o design e a sua aplicabilidade no projeto, aos códigos e convenções para </w:t>
      </w:r>
      <w:proofErr w:type="spellStart"/>
      <w:r w:rsidRPr="003E016A">
        <w:rPr>
          <w:rFonts w:ascii="Adobe Garamond Pro" w:hAnsi="Adobe Garamond Pro"/>
          <w:lang w:val="pt-PT"/>
        </w:rPr>
        <w:t>screen-based</w:t>
      </w:r>
      <w:proofErr w:type="spellEnd"/>
      <w:r w:rsidRPr="003E016A">
        <w:rPr>
          <w:rFonts w:ascii="Adobe Garamond Pro" w:hAnsi="Adobe Garamond Pro"/>
          <w:lang w:val="pt-PT"/>
        </w:rPr>
        <w:t xml:space="preserve"> media, aos padrões de interação e ao design </w:t>
      </w:r>
      <w:proofErr w:type="spellStart"/>
      <w:r w:rsidRPr="003E016A">
        <w:rPr>
          <w:rFonts w:ascii="Adobe Garamond Pro" w:hAnsi="Adobe Garamond Pro"/>
          <w:lang w:val="pt-PT"/>
        </w:rPr>
        <w:t>system</w:t>
      </w:r>
      <w:proofErr w:type="spellEnd"/>
      <w:r w:rsidRPr="003E016A">
        <w:rPr>
          <w:rFonts w:ascii="Adobe Garamond Pro" w:hAnsi="Adobe Garamond Pro"/>
          <w:lang w:val="pt-PT"/>
        </w:rPr>
        <w:t xml:space="preserve">, aos </w:t>
      </w:r>
      <w:proofErr w:type="spellStart"/>
      <w:r w:rsidRPr="003E016A">
        <w:rPr>
          <w:rFonts w:ascii="Adobe Garamond Pro" w:hAnsi="Adobe Garamond Pro"/>
          <w:lang w:val="pt-PT"/>
        </w:rPr>
        <w:t>dark</w:t>
      </w:r>
      <w:proofErr w:type="spellEnd"/>
      <w:r w:rsidRPr="003E016A">
        <w:rPr>
          <w:rFonts w:ascii="Adobe Garamond Pro" w:hAnsi="Adobe Garamond Pro"/>
          <w:lang w:val="pt-PT"/>
        </w:rPr>
        <w:t xml:space="preserve"> </w:t>
      </w:r>
      <w:proofErr w:type="spellStart"/>
      <w:r w:rsidRPr="003E016A">
        <w:rPr>
          <w:rFonts w:ascii="Adobe Garamond Pro" w:hAnsi="Adobe Garamond Pro"/>
          <w:lang w:val="pt-PT"/>
        </w:rPr>
        <w:t>patterns</w:t>
      </w:r>
      <w:proofErr w:type="spellEnd"/>
      <w:r w:rsidRPr="003E016A">
        <w:rPr>
          <w:rFonts w:ascii="Adobe Garamond Pro" w:hAnsi="Adobe Garamond Pro"/>
          <w:lang w:val="pt-PT"/>
        </w:rPr>
        <w:t xml:space="preserve">, aos modelos mentais e aos </w:t>
      </w:r>
      <w:proofErr w:type="spellStart"/>
      <w:r w:rsidRPr="003E016A">
        <w:rPr>
          <w:rFonts w:ascii="Adobe Garamond Pro" w:hAnsi="Adobe Garamond Pro"/>
          <w:lang w:val="pt-PT"/>
        </w:rPr>
        <w:t>bias</w:t>
      </w:r>
      <w:proofErr w:type="spellEnd"/>
      <w:r w:rsidRPr="003E016A">
        <w:rPr>
          <w:rFonts w:ascii="Adobe Garamond Pro" w:hAnsi="Adobe Garamond Pro"/>
          <w:lang w:val="pt-PT"/>
        </w:rPr>
        <w:t xml:space="preserve"> cognitivos. É neste núcleo que se abordada o UX Design </w:t>
      </w:r>
      <w:proofErr w:type="spellStart"/>
      <w:r w:rsidRPr="003E016A">
        <w:rPr>
          <w:rFonts w:ascii="Adobe Garamond Pro" w:hAnsi="Adobe Garamond Pro"/>
          <w:lang w:val="pt-PT"/>
        </w:rPr>
        <w:t>Process</w:t>
      </w:r>
      <w:proofErr w:type="spellEnd"/>
      <w:r w:rsidRPr="003E016A">
        <w:rPr>
          <w:rFonts w:ascii="Adobe Garamond Pro" w:hAnsi="Adobe Garamond Pro"/>
          <w:lang w:val="pt-PT"/>
        </w:rPr>
        <w:t xml:space="preserve"> (desde a </w:t>
      </w:r>
      <w:proofErr w:type="spellStart"/>
      <w:r w:rsidRPr="003E016A">
        <w:rPr>
          <w:rFonts w:ascii="Adobe Garamond Pro" w:hAnsi="Adobe Garamond Pro"/>
          <w:lang w:val="pt-PT"/>
        </w:rPr>
        <w:t>concepção</w:t>
      </w:r>
      <w:proofErr w:type="spellEnd"/>
      <w:r w:rsidRPr="003E016A">
        <w:rPr>
          <w:rFonts w:ascii="Adobe Garamond Pro" w:hAnsi="Adobe Garamond Pro"/>
          <w:lang w:val="pt-PT"/>
        </w:rPr>
        <w:t xml:space="preserve"> à implementação) e as várias metodologias e </w:t>
      </w:r>
      <w:proofErr w:type="spellStart"/>
      <w:r w:rsidRPr="003E016A">
        <w:rPr>
          <w:rFonts w:ascii="Adobe Garamond Pro" w:hAnsi="Adobe Garamond Pro" w:cs="Arial"/>
          <w:color w:val="000000"/>
          <w:lang w:val="pt-PT"/>
        </w:rPr>
        <w:t>frameworks</w:t>
      </w:r>
      <w:proofErr w:type="spellEnd"/>
      <w:r w:rsidRPr="003E016A">
        <w:rPr>
          <w:rFonts w:ascii="Adobe Garamond Pro" w:hAnsi="Adobe Garamond Pro" w:cs="Arial"/>
          <w:color w:val="000000"/>
          <w:lang w:val="pt-PT"/>
        </w:rPr>
        <w:t xml:space="preserve"> para a inovação.</w:t>
      </w:r>
    </w:p>
    <w:p w14:paraId="1508E0CD" w14:textId="4E6C57AF" w:rsidR="00BA4970" w:rsidRDefault="00BA4970">
      <w:pPr>
        <w:rPr>
          <w:lang w:val="pt-PT"/>
        </w:rPr>
      </w:pPr>
    </w:p>
    <w:p w14:paraId="2D6CB8AE" w14:textId="3EF5B876" w:rsidR="00887B31" w:rsidRDefault="00887B31">
      <w:pPr>
        <w:rPr>
          <w:lang w:val="pt-PT"/>
        </w:rPr>
      </w:pPr>
    </w:p>
    <w:p w14:paraId="3CCA3539" w14:textId="77777777" w:rsidR="00887B31" w:rsidRDefault="00887B31" w:rsidP="00887B31">
      <w:pPr>
        <w:spacing w:line="276" w:lineRule="auto"/>
        <w:rPr>
          <w:rFonts w:ascii="Adobe Garamond Pro" w:hAnsi="Adobe Garamond Pro"/>
          <w:lang w:val="pt-PT"/>
        </w:rPr>
      </w:pPr>
    </w:p>
    <w:p w14:paraId="1EC45F74" w14:textId="6B339694" w:rsidR="00887B31" w:rsidRPr="003E016A" w:rsidRDefault="00887B31" w:rsidP="00887B31">
      <w:pPr>
        <w:spacing w:line="276" w:lineRule="auto"/>
        <w:rPr>
          <w:rFonts w:ascii="Adobe Garamond Pro" w:hAnsi="Adobe Garamond Pro"/>
          <w:lang w:val="pt-PT"/>
        </w:rPr>
      </w:pPr>
      <w:r>
        <w:rPr>
          <w:rFonts w:ascii="Adobe Garamond Pro" w:hAnsi="Adobe Garamond Pro"/>
          <w:lang w:val="pt-PT"/>
        </w:rPr>
        <w:lastRenderedPageBreak/>
        <w:t>Na UC de Design de Interação,</w:t>
      </w:r>
      <w:r w:rsidRPr="003E016A">
        <w:rPr>
          <w:rFonts w:ascii="Adobe Garamond Pro" w:hAnsi="Adobe Garamond Pro"/>
          <w:lang w:val="pt-PT"/>
        </w:rPr>
        <w:t xml:space="preserve"> para </w:t>
      </w:r>
      <w:r w:rsidR="00814AE5" w:rsidRPr="003E016A">
        <w:rPr>
          <w:rFonts w:ascii="Adobe Garamond Pro" w:hAnsi="Adobe Garamond Pro"/>
          <w:lang w:val="pt-PT"/>
        </w:rPr>
        <w:t>transmi</w:t>
      </w:r>
      <w:r w:rsidR="00814AE5">
        <w:rPr>
          <w:rFonts w:ascii="Adobe Garamond Pro" w:hAnsi="Adobe Garamond Pro"/>
          <w:lang w:val="pt-PT"/>
        </w:rPr>
        <w:t>ssão</w:t>
      </w:r>
      <w:r w:rsidRPr="003E016A">
        <w:rPr>
          <w:rFonts w:ascii="Adobe Garamond Pro" w:hAnsi="Adobe Garamond Pro"/>
          <w:lang w:val="pt-PT"/>
        </w:rPr>
        <w:t xml:space="preserve"> </w:t>
      </w:r>
      <w:r w:rsidR="00BB7D15">
        <w:rPr>
          <w:rFonts w:ascii="Adobe Garamond Pro" w:hAnsi="Adobe Garamond Pro"/>
          <w:lang w:val="pt-PT"/>
        </w:rPr>
        <w:t>d</w:t>
      </w:r>
      <w:r w:rsidRPr="003E016A">
        <w:rPr>
          <w:rFonts w:ascii="Adobe Garamond Pro" w:hAnsi="Adobe Garamond Pro"/>
          <w:lang w:val="pt-PT"/>
        </w:rPr>
        <w:t>o</w:t>
      </w:r>
      <w:r w:rsidRPr="003E016A">
        <w:rPr>
          <w:rFonts w:ascii="Adobe Garamond Pro" w:hAnsi="Adobe Garamond Pro"/>
          <w:b/>
          <w:bCs/>
          <w:lang w:val="pt-PT"/>
        </w:rPr>
        <w:t xml:space="preserve"> conhecimento</w:t>
      </w:r>
      <w:r w:rsidRPr="003E016A">
        <w:rPr>
          <w:rFonts w:ascii="Adobe Garamond Pro" w:hAnsi="Adobe Garamond Pro"/>
          <w:lang w:val="pt-PT"/>
        </w:rPr>
        <w:t xml:space="preserve"> </w:t>
      </w:r>
      <w:r w:rsidR="00BB7D15">
        <w:rPr>
          <w:rFonts w:ascii="Adobe Garamond Pro" w:hAnsi="Adobe Garamond Pro"/>
          <w:lang w:val="pt-PT"/>
        </w:rPr>
        <w:t xml:space="preserve">são </w:t>
      </w:r>
      <w:r w:rsidRPr="003E016A">
        <w:rPr>
          <w:rFonts w:ascii="Adobe Garamond Pro" w:hAnsi="Adobe Garamond Pro"/>
          <w:lang w:val="pt-PT"/>
        </w:rPr>
        <w:t xml:space="preserve">utilizamos </w:t>
      </w:r>
      <w:r w:rsidRPr="003E016A">
        <w:rPr>
          <w:rFonts w:ascii="Adobe Garamond Pro" w:hAnsi="Adobe Garamond Pro"/>
          <w:b/>
          <w:bCs/>
          <w:lang w:val="pt-PT"/>
        </w:rPr>
        <w:t>métodos verbais/expositivos</w:t>
      </w:r>
      <w:r w:rsidRPr="003E016A">
        <w:rPr>
          <w:rFonts w:ascii="Adobe Garamond Pro" w:hAnsi="Adobe Garamond Pro"/>
          <w:lang w:val="pt-PT"/>
        </w:rPr>
        <w:t xml:space="preserve"> com recurso a exposições orais, explicações, debates, diálogo; </w:t>
      </w:r>
      <w:r w:rsidRPr="003E016A">
        <w:rPr>
          <w:rFonts w:ascii="Adobe Garamond Pro" w:hAnsi="Adobe Garamond Pro"/>
          <w:b/>
          <w:bCs/>
          <w:lang w:val="pt-PT"/>
        </w:rPr>
        <w:t>métodos demonstrativos</w:t>
      </w:r>
      <w:r w:rsidRPr="003E016A">
        <w:rPr>
          <w:rFonts w:ascii="Adobe Garamond Pro" w:hAnsi="Adobe Garamond Pro"/>
          <w:lang w:val="pt-PT"/>
        </w:rPr>
        <w:t xml:space="preserve"> através de meios audiovisuais, estudos de caso; e </w:t>
      </w:r>
      <w:r w:rsidRPr="003E016A">
        <w:rPr>
          <w:rFonts w:ascii="Adobe Garamond Pro" w:hAnsi="Adobe Garamond Pro"/>
          <w:b/>
          <w:bCs/>
          <w:lang w:val="pt-PT"/>
        </w:rPr>
        <w:t>métodos ativos</w:t>
      </w:r>
      <w:r w:rsidRPr="003E016A">
        <w:rPr>
          <w:rFonts w:ascii="Adobe Garamond Pro" w:hAnsi="Adobe Garamond Pro"/>
          <w:lang w:val="pt-PT"/>
        </w:rPr>
        <w:t xml:space="preserve"> com recurso a tutoriais, </w:t>
      </w:r>
      <w:proofErr w:type="spellStart"/>
      <w:r w:rsidRPr="003E016A">
        <w:rPr>
          <w:rFonts w:ascii="Adobe Garamond Pro" w:hAnsi="Adobe Garamond Pro"/>
          <w:lang w:val="pt-PT"/>
        </w:rPr>
        <w:t>reviews</w:t>
      </w:r>
      <w:proofErr w:type="spellEnd"/>
      <w:r w:rsidRPr="003E016A">
        <w:rPr>
          <w:rFonts w:ascii="Adobe Garamond Pro" w:hAnsi="Adobe Garamond Pro"/>
          <w:lang w:val="pt-PT"/>
        </w:rPr>
        <w:t xml:space="preserve">, workshops, aplicação de metodologias. </w:t>
      </w:r>
    </w:p>
    <w:p w14:paraId="6FD7F330" w14:textId="272B381C" w:rsidR="00887B31" w:rsidRPr="00BB7D15" w:rsidRDefault="00887B31" w:rsidP="00BB7D15">
      <w:pPr>
        <w:spacing w:line="276" w:lineRule="auto"/>
        <w:rPr>
          <w:rFonts w:ascii="Adobe Garamond Pro" w:hAnsi="Adobe Garamond Pro"/>
          <w:strike/>
          <w:lang w:val="pt-PT"/>
        </w:rPr>
      </w:pPr>
      <w:r>
        <w:rPr>
          <w:rFonts w:ascii="Adobe Garamond Pro" w:hAnsi="Adobe Garamond Pro"/>
          <w:lang w:val="pt-PT"/>
        </w:rPr>
        <w:t xml:space="preserve">A </w:t>
      </w:r>
      <w:r w:rsidRPr="003E016A">
        <w:rPr>
          <w:rFonts w:ascii="Adobe Garamond Pro" w:hAnsi="Adobe Garamond Pro"/>
          <w:lang w:val="pt-PT"/>
        </w:rPr>
        <w:t xml:space="preserve">ênfase </w:t>
      </w:r>
      <w:r>
        <w:rPr>
          <w:rFonts w:ascii="Adobe Garamond Pro" w:hAnsi="Adobe Garamond Pro"/>
          <w:lang w:val="pt-PT"/>
        </w:rPr>
        <w:t xml:space="preserve">é colocada </w:t>
      </w:r>
      <w:r w:rsidRPr="003E016A">
        <w:rPr>
          <w:rFonts w:ascii="Adobe Garamond Pro" w:hAnsi="Adobe Garamond Pro"/>
          <w:lang w:val="pt-PT"/>
        </w:rPr>
        <w:t>nos métodos demonstrativos e ativos, para além dos expositivos</w:t>
      </w:r>
      <w:r w:rsidRPr="00BB7D15">
        <w:rPr>
          <w:rFonts w:ascii="Adobe Garamond Pro" w:hAnsi="Adobe Garamond Pro"/>
          <w:lang w:val="pt-PT"/>
        </w:rPr>
        <w:t>.</w:t>
      </w:r>
      <w:r w:rsidR="00BB7D15">
        <w:rPr>
          <w:rFonts w:ascii="Adobe Garamond Pro" w:hAnsi="Adobe Garamond Pro"/>
          <w:lang w:val="pt-PT"/>
        </w:rPr>
        <w:t xml:space="preserve"> </w:t>
      </w:r>
      <w:r w:rsidRPr="003E016A">
        <w:rPr>
          <w:rFonts w:ascii="Adobe Garamond Pro" w:hAnsi="Adobe Garamond Pro"/>
          <w:lang w:val="pt-PT"/>
        </w:rPr>
        <w:t>As aulas são divididas em duas partes</w:t>
      </w:r>
      <w:r w:rsidR="00061E3A">
        <w:rPr>
          <w:rFonts w:ascii="Adobe Garamond Pro" w:hAnsi="Adobe Garamond Pro"/>
          <w:lang w:val="pt-PT"/>
        </w:rPr>
        <w:t>:</w:t>
      </w:r>
      <w:r w:rsidRPr="003E016A">
        <w:rPr>
          <w:rFonts w:ascii="Adobe Garamond Pro" w:hAnsi="Adobe Garamond Pro"/>
          <w:lang w:val="pt-PT"/>
        </w:rPr>
        <w:t xml:space="preserve"> </w:t>
      </w:r>
      <w:r w:rsidR="00061E3A">
        <w:rPr>
          <w:rFonts w:ascii="Adobe Garamond Pro" w:hAnsi="Adobe Garamond Pro"/>
          <w:lang w:val="pt-PT"/>
        </w:rPr>
        <w:t>uma</w:t>
      </w:r>
      <w:r w:rsidRPr="003E016A">
        <w:rPr>
          <w:rFonts w:ascii="Adobe Garamond Pro" w:hAnsi="Adobe Garamond Pro"/>
          <w:lang w:val="pt-PT"/>
        </w:rPr>
        <w:t xml:space="preserve"> parte teórica</w:t>
      </w:r>
      <w:r w:rsidR="00061E3A">
        <w:rPr>
          <w:rFonts w:ascii="Adobe Garamond Pro" w:hAnsi="Adobe Garamond Pro"/>
          <w:lang w:val="pt-PT"/>
        </w:rPr>
        <w:t xml:space="preserve"> </w:t>
      </w:r>
      <w:r w:rsidRPr="003E016A">
        <w:rPr>
          <w:rFonts w:ascii="Adobe Garamond Pro" w:hAnsi="Adobe Garamond Pro"/>
          <w:lang w:val="pt-PT"/>
        </w:rPr>
        <w:t xml:space="preserve">e uma parte prática, com a mesma duração. A parte teórica integra a exposição oral sobre os conteúdos programáticos, </w:t>
      </w:r>
      <w:r>
        <w:rPr>
          <w:rFonts w:ascii="Adobe Garamond Pro" w:hAnsi="Adobe Garamond Pro"/>
          <w:lang w:val="pt-PT"/>
        </w:rPr>
        <w:t>s</w:t>
      </w:r>
      <w:r w:rsidRPr="003E016A">
        <w:rPr>
          <w:rFonts w:ascii="Adobe Garamond Pro" w:hAnsi="Adobe Garamond Pro"/>
          <w:lang w:val="pt-PT"/>
        </w:rPr>
        <w:t xml:space="preserve">uportada por uma projeção com os tópicos da aula, com estudo de casos, demonstração e discussão de exemplos concretos, e visionamento de audiovisuais sobre os temas. A parte prática funciona como veículo de aprendizagem através do projeto. Permite aplicar os </w:t>
      </w:r>
      <w:r w:rsidRPr="003E016A">
        <w:rPr>
          <w:rFonts w:ascii="Adobe Garamond Pro" w:hAnsi="Adobe Garamond Pro"/>
          <w:b/>
          <w:bCs/>
          <w:lang w:val="pt-PT"/>
        </w:rPr>
        <w:t>conceitos teóricos e as metodologias</w:t>
      </w:r>
      <w:r w:rsidRPr="003E016A">
        <w:rPr>
          <w:rFonts w:ascii="Adobe Garamond Pro" w:hAnsi="Adobe Garamond Pro"/>
          <w:lang w:val="pt-PT"/>
        </w:rPr>
        <w:t xml:space="preserve">, e desenvolver junto dos estudantes uma nova visão sobre os assuntos, </w:t>
      </w:r>
      <w:r>
        <w:rPr>
          <w:rFonts w:ascii="Adobe Garamond Pro" w:hAnsi="Adobe Garamond Pro"/>
          <w:lang w:val="pt-PT"/>
        </w:rPr>
        <w:t>onde</w:t>
      </w:r>
      <w:r w:rsidRPr="003E016A">
        <w:rPr>
          <w:rFonts w:ascii="Adobe Garamond Pro" w:hAnsi="Adobe Garamond Pro"/>
          <w:lang w:val="pt-PT"/>
        </w:rPr>
        <w:t xml:space="preserve"> expõem as suas ideias, e em conjunto, ampliam as suas perspetivas.</w:t>
      </w:r>
    </w:p>
    <w:p w14:paraId="4A996FA6" w14:textId="080262CD" w:rsidR="00887B31" w:rsidRPr="003E016A" w:rsidRDefault="00887B31" w:rsidP="00887B31">
      <w:pPr>
        <w:spacing w:line="276" w:lineRule="auto"/>
        <w:rPr>
          <w:lang w:val="pt-PT"/>
        </w:rPr>
      </w:pPr>
      <w:r w:rsidRPr="003E016A">
        <w:rPr>
          <w:rFonts w:ascii="Adobe Garamond Pro" w:hAnsi="Adobe Garamond Pro"/>
          <w:lang w:val="pt-PT"/>
        </w:rPr>
        <w:t xml:space="preserve">Estimula-se a participação ativa dos estudantes quer no debate dos temas teóricos e/ou práticos, quer no trabalho de desenvolvimento </w:t>
      </w:r>
      <w:proofErr w:type="spellStart"/>
      <w:r w:rsidRPr="003E016A">
        <w:rPr>
          <w:rFonts w:ascii="Adobe Garamond Pro" w:hAnsi="Adobe Garamond Pro"/>
          <w:lang w:val="pt-PT"/>
        </w:rPr>
        <w:t>projetual</w:t>
      </w:r>
      <w:proofErr w:type="spellEnd"/>
      <w:r w:rsidR="00020521">
        <w:rPr>
          <w:rFonts w:ascii="Adobe Garamond Pro" w:hAnsi="Adobe Garamond Pro"/>
          <w:lang w:val="pt-PT"/>
        </w:rPr>
        <w:t>.</w:t>
      </w:r>
    </w:p>
    <w:p w14:paraId="0C2AC77E" w14:textId="43FF67FD" w:rsidR="00020521" w:rsidRPr="00020521" w:rsidRDefault="00814AE5" w:rsidP="00020521">
      <w:pPr>
        <w:pStyle w:val="NormalWeb"/>
        <w:snapToGrid w:val="0"/>
        <w:spacing w:before="0" w:beforeAutospacing="0" w:after="0" w:afterAutospacing="0" w:line="276" w:lineRule="auto"/>
        <w:contextualSpacing/>
        <w:rPr>
          <w:rFonts w:ascii="Adobe Garamond Pro" w:hAnsi="Adobe Garamond Pro"/>
          <w:b/>
          <w:bCs/>
          <w:lang w:val="pt-PT"/>
        </w:rPr>
      </w:pPr>
      <w:r>
        <w:rPr>
          <w:rFonts w:ascii="Adobe Garamond Pro" w:hAnsi="Adobe Garamond Pro"/>
          <w:lang w:val="pt-PT"/>
        </w:rPr>
        <w:t>S</w:t>
      </w:r>
      <w:r w:rsidR="00887B31" w:rsidRPr="003E016A">
        <w:rPr>
          <w:rFonts w:ascii="Adobe Garamond Pro" w:hAnsi="Adobe Garamond Pro"/>
          <w:lang w:val="pt-PT"/>
        </w:rPr>
        <w:t>ão disponibilizados aos estudantes</w:t>
      </w:r>
      <w:r w:rsidR="00020521">
        <w:rPr>
          <w:rFonts w:ascii="Adobe Garamond Pro" w:hAnsi="Adobe Garamond Pro"/>
          <w:lang w:val="pt-PT"/>
        </w:rPr>
        <w:t>,</w:t>
      </w:r>
      <w:r w:rsidR="00887B31" w:rsidRPr="003E016A">
        <w:rPr>
          <w:rFonts w:ascii="Adobe Garamond Pro" w:hAnsi="Adobe Garamond Pro"/>
          <w:lang w:val="pt-PT"/>
        </w:rPr>
        <w:t xml:space="preserve"> os materiais utilizados na aula</w:t>
      </w:r>
      <w:r>
        <w:rPr>
          <w:rFonts w:ascii="Adobe Garamond Pro" w:hAnsi="Adobe Garamond Pro"/>
          <w:lang w:val="pt-PT"/>
        </w:rPr>
        <w:t xml:space="preserve"> sobre</w:t>
      </w:r>
      <w:r w:rsidRPr="003E016A">
        <w:rPr>
          <w:rFonts w:ascii="Adobe Garamond Pro" w:hAnsi="Adobe Garamond Pro"/>
          <w:lang w:val="pt-PT"/>
        </w:rPr>
        <w:t xml:space="preserve"> todos os tópicos do programa</w:t>
      </w:r>
      <w:r>
        <w:rPr>
          <w:rFonts w:ascii="Adobe Garamond Pro" w:hAnsi="Adobe Garamond Pro"/>
          <w:lang w:val="pt-PT"/>
        </w:rPr>
        <w:t>, assim como</w:t>
      </w:r>
      <w:r w:rsidR="00020521">
        <w:rPr>
          <w:rFonts w:ascii="Adobe Garamond Pro" w:hAnsi="Adobe Garamond Pro"/>
          <w:lang w:val="pt-PT"/>
        </w:rPr>
        <w:t xml:space="preserve"> </w:t>
      </w:r>
      <w:r w:rsidR="00887B31" w:rsidRPr="003E016A">
        <w:rPr>
          <w:rFonts w:ascii="Adobe Garamond Pro" w:hAnsi="Adobe Garamond Pro"/>
          <w:lang w:val="pt-PT"/>
        </w:rPr>
        <w:t xml:space="preserve">um conjunto de referências bibliográficas específicas. </w:t>
      </w:r>
      <w:r w:rsidR="00887B31" w:rsidRPr="00887B31">
        <w:rPr>
          <w:rFonts w:ascii="Adobe Garamond Pro" w:hAnsi="Adobe Garamond Pro"/>
          <w:lang w:val="pt-PT"/>
        </w:rPr>
        <w:t xml:space="preserve">Para apoiar e gerir a complexidade da UC utilizam-se as </w:t>
      </w:r>
      <w:r w:rsidR="00BB7D15" w:rsidRPr="00887B31">
        <w:rPr>
          <w:rFonts w:ascii="Adobe Garamond Pro" w:hAnsi="Adobe Garamond Pro"/>
          <w:b/>
          <w:bCs/>
          <w:lang w:val="pt-PT"/>
        </w:rPr>
        <w:t>plataformas eletrónicas</w:t>
      </w:r>
      <w:r w:rsidR="00020521">
        <w:rPr>
          <w:rFonts w:ascii="Adobe Garamond Pro" w:hAnsi="Adobe Garamond Pro"/>
          <w:b/>
          <w:bCs/>
          <w:lang w:val="pt-PT"/>
        </w:rPr>
        <w:t xml:space="preserve"> e, e</w:t>
      </w:r>
      <w:r w:rsidR="00020521">
        <w:rPr>
          <w:rFonts w:ascii="Adobe Garamond Pro" w:hAnsi="Adobe Garamond Pro"/>
          <w:lang w:val="pt-PT"/>
        </w:rPr>
        <w:t>m particular,</w:t>
      </w:r>
      <w:r w:rsidR="00020521" w:rsidRPr="00020521">
        <w:rPr>
          <w:rFonts w:ascii="Adobe Garamond Pro" w:hAnsi="Adobe Garamond Pro"/>
          <w:lang w:val="pt-PT"/>
        </w:rPr>
        <w:t xml:space="preserve"> um laboratório </w:t>
      </w:r>
      <w:r w:rsidR="00020521">
        <w:rPr>
          <w:rFonts w:ascii="Adobe Garamond Pro" w:hAnsi="Adobe Garamond Pro"/>
          <w:lang w:val="pt-PT"/>
        </w:rPr>
        <w:t>digital</w:t>
      </w:r>
      <w:r>
        <w:rPr>
          <w:rFonts w:ascii="Adobe Garamond Pro" w:hAnsi="Adobe Garamond Pro"/>
          <w:lang w:val="pt-PT"/>
        </w:rPr>
        <w:t>.</w:t>
      </w:r>
    </w:p>
    <w:p w14:paraId="3E1D15C9" w14:textId="77777777" w:rsidR="00020521" w:rsidRPr="003E016A" w:rsidRDefault="00020521" w:rsidP="00887B31">
      <w:pPr>
        <w:pStyle w:val="NormalWeb"/>
        <w:snapToGrid w:val="0"/>
        <w:spacing w:before="0" w:beforeAutospacing="0" w:after="0" w:afterAutospacing="0" w:line="276" w:lineRule="auto"/>
        <w:contextualSpacing/>
        <w:rPr>
          <w:rFonts w:ascii="Adobe Garamond Pro" w:hAnsi="Adobe Garamond Pro"/>
          <w:lang w:val="pt-PT"/>
        </w:rPr>
      </w:pPr>
    </w:p>
    <w:p w14:paraId="73B26B1E" w14:textId="35387AD3" w:rsidR="00887B31" w:rsidRDefault="00887B31">
      <w:pPr>
        <w:rPr>
          <w:lang w:val="pt-PT"/>
        </w:rPr>
      </w:pPr>
    </w:p>
    <w:p w14:paraId="38AA6DBB" w14:textId="77777777" w:rsidR="00A12367" w:rsidRPr="00A12367" w:rsidRDefault="00A12367" w:rsidP="00A12367">
      <w:pPr>
        <w:pStyle w:val="NormalWeb"/>
        <w:snapToGrid w:val="0"/>
        <w:spacing w:before="0" w:line="276" w:lineRule="auto"/>
        <w:contextualSpacing/>
        <w:rPr>
          <w:rFonts w:ascii="Adobe Garamond Pro" w:hAnsi="Adobe Garamond Pro"/>
          <w:lang w:val="pt-PT"/>
        </w:rPr>
      </w:pPr>
      <w:r w:rsidRPr="00A12367">
        <w:rPr>
          <w:rFonts w:ascii="Adobe Garamond Pro" w:hAnsi="Adobe Garamond Pro"/>
          <w:lang w:val="pt-PT"/>
        </w:rPr>
        <w:t>A Avaliação da UC de Design de Interação é composta por um conjunto de ações que permitam obter informação sobre os conhecimentos, competências e aptidões adquiridos pelo estudante no âmbito do processo de ensino/aprendizagem.</w:t>
      </w:r>
    </w:p>
    <w:p w14:paraId="7D405E52" w14:textId="77777777" w:rsidR="00A12367" w:rsidRPr="00A12367" w:rsidRDefault="00A12367" w:rsidP="00A12367">
      <w:pPr>
        <w:pStyle w:val="NormalWeb"/>
        <w:snapToGrid w:val="0"/>
        <w:spacing w:before="0" w:line="276" w:lineRule="auto"/>
        <w:contextualSpacing/>
        <w:rPr>
          <w:rFonts w:ascii="Adobe Garamond Pro" w:hAnsi="Adobe Garamond Pro"/>
          <w:lang w:val="pt-PT"/>
        </w:rPr>
      </w:pPr>
      <w:r w:rsidRPr="00A12367">
        <w:rPr>
          <w:rFonts w:ascii="Adobe Garamond Pro" w:hAnsi="Adobe Garamond Pro"/>
          <w:lang w:val="pt-PT"/>
        </w:rPr>
        <w:t>A avaliação tem carácter contínuo (20%) em que se privilegia a participação e o empenho dos estudantes, a capacidade de comunicação e integração na dinâmica da aula.</w:t>
      </w:r>
    </w:p>
    <w:p w14:paraId="296F6341" w14:textId="77777777" w:rsidR="00A12367" w:rsidRPr="00A12367" w:rsidRDefault="00A12367" w:rsidP="00A12367">
      <w:pPr>
        <w:pStyle w:val="NormalWeb"/>
        <w:snapToGrid w:val="0"/>
        <w:spacing w:before="0" w:line="276" w:lineRule="auto"/>
        <w:contextualSpacing/>
        <w:rPr>
          <w:rFonts w:ascii="Adobe Garamond Pro" w:hAnsi="Adobe Garamond Pro"/>
          <w:lang w:val="pt-PT"/>
        </w:rPr>
      </w:pPr>
      <w:r w:rsidRPr="00A12367">
        <w:rPr>
          <w:rFonts w:ascii="Adobe Garamond Pro" w:hAnsi="Adobe Garamond Pro"/>
          <w:lang w:val="pt-PT"/>
        </w:rPr>
        <w:t xml:space="preserve">A avaliação periódica (80%) é composta por dois momentos intermédios de avaliação, em que o primeiro ocorre 8 semanas após o início do semestre e o segundo após 13 semanas. São avaliadas as fases do projeto, em que se considera a capacidade de aplicação dos conhecimentos adquiridos; o nível de profundidade da pesquisa e da investigação; a criatividade, a inovação e a visão crítica informada; o rigor na aplicação das metodologias; e o cumprimento dos prazos estipulados. </w:t>
      </w:r>
    </w:p>
    <w:p w14:paraId="313F8B02" w14:textId="77777777" w:rsidR="00A12367" w:rsidRPr="00A12367" w:rsidRDefault="00A12367" w:rsidP="00A12367">
      <w:pPr>
        <w:pStyle w:val="NormalWeb"/>
        <w:snapToGrid w:val="0"/>
        <w:spacing w:before="0" w:line="276" w:lineRule="auto"/>
        <w:contextualSpacing/>
        <w:rPr>
          <w:rFonts w:ascii="Adobe Garamond Pro" w:hAnsi="Adobe Garamond Pro"/>
          <w:lang w:val="pt-PT"/>
        </w:rPr>
      </w:pPr>
      <w:r w:rsidRPr="00A12367">
        <w:rPr>
          <w:rFonts w:ascii="Adobe Garamond Pro" w:hAnsi="Adobe Garamond Pro"/>
          <w:lang w:val="pt-PT"/>
        </w:rPr>
        <w:t xml:space="preserve">Procura-se aferir a progressão na aprendizagem e a qualidade do percurso desenvolvido pelo estudante ao nível da aquisição dos conhecimentos e das competências pré-determinadas. </w:t>
      </w:r>
    </w:p>
    <w:p w14:paraId="6DC48FC2" w14:textId="77777777" w:rsidR="00A12367" w:rsidRPr="00A12367" w:rsidRDefault="00A12367" w:rsidP="00A12367">
      <w:pPr>
        <w:pStyle w:val="NormalWeb"/>
        <w:snapToGrid w:val="0"/>
        <w:spacing w:before="0" w:line="276" w:lineRule="auto"/>
        <w:contextualSpacing/>
        <w:rPr>
          <w:rFonts w:ascii="Adobe Garamond Pro" w:hAnsi="Adobe Garamond Pro"/>
          <w:lang w:val="pt-PT"/>
        </w:rPr>
      </w:pPr>
      <w:r w:rsidRPr="00A12367">
        <w:rPr>
          <w:rFonts w:ascii="Adobe Garamond Pro" w:hAnsi="Adobe Garamond Pro"/>
          <w:lang w:val="pt-PT"/>
        </w:rPr>
        <w:t>No final do semestre, durante a última semana de aulas, os estudantes são informados sobre a classificação resultante da ponderação das avaliações contínua e intermédias (100%). No caso que requererem presença na avaliação final (10%), a avaliação periódica é ponderada a 70%.</w:t>
      </w:r>
    </w:p>
    <w:p w14:paraId="28CC02FC" w14:textId="77777777" w:rsidR="00A12367" w:rsidRPr="00A12367" w:rsidRDefault="00A12367" w:rsidP="00A12367">
      <w:pPr>
        <w:pStyle w:val="NormalWeb"/>
        <w:snapToGrid w:val="0"/>
        <w:spacing w:before="0" w:line="276" w:lineRule="auto"/>
        <w:contextualSpacing/>
        <w:rPr>
          <w:rFonts w:ascii="Adobe Garamond Pro" w:hAnsi="Adobe Garamond Pro"/>
          <w:lang w:val="pt-PT"/>
        </w:rPr>
      </w:pPr>
      <w:r w:rsidRPr="00A12367">
        <w:rPr>
          <w:rFonts w:ascii="Adobe Garamond Pro" w:hAnsi="Adobe Garamond Pro"/>
          <w:lang w:val="pt-PT"/>
        </w:rPr>
        <w:t>As classificações das avaliações contínua e intermédias são qualitativas e expressas nas seguintes classes de valores: A (Excelente) – 18 a 20; B (Muito bom) – 16 e 17; C (Bom) – 14 e 15; D (Suficiente) – 10 a 13; E (Insuficiente) – 7 a 9 e; F (Muito insuficiente) – 0 a 6.</w:t>
      </w:r>
      <w:r w:rsidRPr="00A12367">
        <w:rPr>
          <w:rFonts w:ascii="Adobe Garamond Pro" w:hAnsi="Adobe Garamond Pro"/>
          <w:lang w:val="pt-PT"/>
        </w:rPr>
        <w:tab/>
      </w:r>
    </w:p>
    <w:p w14:paraId="359B3A9D" w14:textId="77777777" w:rsidR="00A12367" w:rsidRPr="00A12367" w:rsidRDefault="00A12367" w:rsidP="00A12367">
      <w:pPr>
        <w:pStyle w:val="NormalWeb"/>
        <w:snapToGrid w:val="0"/>
        <w:spacing w:before="0" w:line="276" w:lineRule="auto"/>
        <w:contextualSpacing/>
        <w:rPr>
          <w:rFonts w:ascii="Adobe Garamond Pro" w:hAnsi="Adobe Garamond Pro"/>
          <w:lang w:val="pt-PT"/>
        </w:rPr>
      </w:pPr>
      <w:r w:rsidRPr="00A12367">
        <w:rPr>
          <w:rFonts w:ascii="Adobe Garamond Pro" w:hAnsi="Adobe Garamond Pro"/>
          <w:lang w:val="pt-PT"/>
        </w:rPr>
        <w:t>A classificação final de UC é expressa na escala numérica inteira de zero a vinte valores.</w:t>
      </w:r>
    </w:p>
    <w:p w14:paraId="2CC17EED" w14:textId="77777777" w:rsidR="00EA104C" w:rsidRDefault="00EA104C" w:rsidP="00EA104C">
      <w:pPr>
        <w:pStyle w:val="NormalWeb"/>
        <w:snapToGrid w:val="0"/>
        <w:spacing w:before="0" w:beforeAutospacing="0" w:after="0" w:afterAutospacing="0" w:line="276" w:lineRule="auto"/>
        <w:contextualSpacing/>
        <w:rPr>
          <w:rFonts w:ascii="Adobe Garamond Pro" w:hAnsi="Adobe Garamond Pro"/>
          <w:lang w:val="pt-PT"/>
        </w:rPr>
      </w:pPr>
    </w:p>
    <w:p w14:paraId="25E1F987" w14:textId="77777777" w:rsidR="00A30B14" w:rsidRDefault="00A30B14" w:rsidP="00EA104C">
      <w:pPr>
        <w:pStyle w:val="NormalWeb"/>
        <w:snapToGrid w:val="0"/>
        <w:spacing w:before="0" w:beforeAutospacing="0" w:after="0" w:afterAutospacing="0" w:line="276" w:lineRule="auto"/>
        <w:contextualSpacing/>
        <w:rPr>
          <w:rFonts w:asciiTheme="minorHAnsi" w:eastAsiaTheme="minorHAnsi" w:hAnsiTheme="minorHAnsi" w:cs="Arial"/>
          <w:spacing w:val="1"/>
          <w:lang w:val="pt-PT" w:eastAsia="en-US"/>
        </w:rPr>
      </w:pPr>
    </w:p>
    <w:p w14:paraId="16C5E6D6" w14:textId="50446EEE" w:rsidR="00EA104C" w:rsidRDefault="00EA104C" w:rsidP="00EA104C">
      <w:pPr>
        <w:pStyle w:val="NormalWeb"/>
        <w:snapToGrid w:val="0"/>
        <w:spacing w:before="0" w:beforeAutospacing="0" w:after="0" w:afterAutospacing="0" w:line="276" w:lineRule="auto"/>
        <w:contextualSpacing/>
        <w:rPr>
          <w:rFonts w:ascii="Adobe Garamond Pro" w:hAnsi="Adobe Garamond Pro"/>
          <w:lang w:val="pt-PT"/>
        </w:rPr>
      </w:pPr>
      <w:r w:rsidRPr="003E016A">
        <w:rPr>
          <w:rFonts w:ascii="Adobe Garamond Pro" w:hAnsi="Adobe Garamond Pro"/>
          <w:lang w:val="pt-PT"/>
        </w:rPr>
        <w:lastRenderedPageBreak/>
        <w:br/>
        <w:t>Tanto as metodologias</w:t>
      </w:r>
      <w:r w:rsidRPr="003E016A">
        <w:rPr>
          <w:rFonts w:ascii="Adobe Garamond Pro" w:hAnsi="Adobe Garamond Pro"/>
          <w:b/>
          <w:bCs/>
          <w:lang w:val="pt-PT"/>
        </w:rPr>
        <w:t xml:space="preserve"> </w:t>
      </w:r>
      <w:r w:rsidRPr="003E016A">
        <w:rPr>
          <w:rFonts w:ascii="Adobe Garamond Pro" w:hAnsi="Adobe Garamond Pro"/>
          <w:lang w:val="pt-PT"/>
        </w:rPr>
        <w:t>de ensino como as de avaliação são determinantes no processo de ensino-aprendizagem. As primeiras porque são fundamentais para o seu êxito, as segundas porque permitem aferir esse êxito. São elas que devem ser objeto de reflexão contínua por parte das instituições e dos docentes, porque delas depende, a efetiva aquisição dos conhecimentos, e também a formação dos estudantes como indivíduos e cidadãos através de formas de pensar, de agir, e de estar frente ao mundo esclarecida e mais responsável.</w:t>
      </w:r>
    </w:p>
    <w:p w14:paraId="6C607ECB" w14:textId="4CED25E2" w:rsidR="00B84D3B" w:rsidRDefault="00B84D3B" w:rsidP="00EA104C">
      <w:pPr>
        <w:pStyle w:val="NormalWeb"/>
        <w:snapToGrid w:val="0"/>
        <w:spacing w:before="0" w:beforeAutospacing="0" w:after="0" w:afterAutospacing="0" w:line="276" w:lineRule="auto"/>
        <w:contextualSpacing/>
        <w:rPr>
          <w:rFonts w:ascii="Adobe Garamond Pro" w:hAnsi="Adobe Garamond Pro"/>
          <w:lang w:val="pt-PT"/>
        </w:rPr>
      </w:pPr>
    </w:p>
    <w:p w14:paraId="40D33DEC" w14:textId="02FB5304" w:rsidR="00B84D3B" w:rsidRDefault="00B84D3B" w:rsidP="00EA104C">
      <w:pPr>
        <w:pStyle w:val="NormalWeb"/>
        <w:snapToGrid w:val="0"/>
        <w:spacing w:before="0" w:beforeAutospacing="0" w:after="0" w:afterAutospacing="0" w:line="276" w:lineRule="auto"/>
        <w:contextualSpacing/>
        <w:rPr>
          <w:rFonts w:ascii="Adobe Garamond Pro" w:hAnsi="Adobe Garamond Pro"/>
          <w:lang w:val="pt-PT"/>
        </w:rPr>
      </w:pPr>
    </w:p>
    <w:p w14:paraId="7BDD544A" w14:textId="77777777" w:rsidR="009E3C30" w:rsidRPr="009E3C30" w:rsidRDefault="009E3C30" w:rsidP="009E3C30">
      <w:pPr>
        <w:pStyle w:val="ParagraphStyle1"/>
        <w:suppressAutoHyphens/>
        <w:ind w:left="360" w:hanging="360"/>
        <w:rPr>
          <w:rFonts w:ascii="Adobe Garamond Pro" w:hAnsi="Adobe Garamond Pro" w:cs="Adobe Garamond Pro"/>
          <w:sz w:val="20"/>
          <w:szCs w:val="20"/>
        </w:rPr>
      </w:pPr>
      <w:proofErr w:type="spellStart"/>
      <w:r w:rsidRPr="009E3C30">
        <w:rPr>
          <w:rFonts w:ascii="Adobe Garamond Pro" w:hAnsi="Adobe Garamond Pro" w:cs="Adobe Garamond Pro"/>
          <w:sz w:val="20"/>
          <w:szCs w:val="20"/>
        </w:rPr>
        <w:t>Braidotti</w:t>
      </w:r>
      <w:proofErr w:type="spellEnd"/>
      <w:r w:rsidRPr="009E3C30">
        <w:rPr>
          <w:rFonts w:ascii="Adobe Garamond Pro" w:hAnsi="Adobe Garamond Pro" w:cs="Adobe Garamond Pro"/>
          <w:sz w:val="20"/>
          <w:szCs w:val="20"/>
        </w:rPr>
        <w:t>, R. (2013</w:t>
      </w:r>
      <w:proofErr w:type="gramStart"/>
      <w:r w:rsidRPr="009E3C30">
        <w:rPr>
          <w:rFonts w:ascii="Adobe Garamond Pro" w:hAnsi="Adobe Garamond Pro" w:cs="Adobe Garamond Pro"/>
          <w:sz w:val="20"/>
          <w:szCs w:val="20"/>
        </w:rPr>
        <w:t>).</w:t>
      </w:r>
      <w:r w:rsidRPr="009E3C30">
        <w:rPr>
          <w:rFonts w:ascii="Adobe Garamond Pro" w:hAnsi="Adobe Garamond Pro" w:cs="Adobe Garamond Pro"/>
          <w:i/>
          <w:iCs/>
          <w:sz w:val="20"/>
          <w:szCs w:val="20"/>
        </w:rPr>
        <w:t>The</w:t>
      </w:r>
      <w:proofErr w:type="gramEnd"/>
      <w:r w:rsidRPr="009E3C30">
        <w:rPr>
          <w:rFonts w:ascii="Adobe Garamond Pro" w:hAnsi="Adobe Garamond Pro" w:cs="Adobe Garamond Pro"/>
          <w:i/>
          <w:iCs/>
          <w:sz w:val="20"/>
          <w:szCs w:val="20"/>
        </w:rPr>
        <w:t xml:space="preserve"> Posthuman</w:t>
      </w:r>
      <w:r w:rsidRPr="009E3C30">
        <w:rPr>
          <w:rFonts w:ascii="Adobe Garamond Pro" w:hAnsi="Adobe Garamond Pro" w:cs="Adobe Garamond Pro"/>
          <w:sz w:val="20"/>
          <w:szCs w:val="20"/>
        </w:rPr>
        <w:t>. Berlin: Polity Press.</w:t>
      </w:r>
    </w:p>
    <w:p w14:paraId="1CFB9F51" w14:textId="67F72835" w:rsidR="009E3C30" w:rsidRDefault="009E3C30" w:rsidP="00B84D3B">
      <w:pPr>
        <w:pStyle w:val="ParagraphStyle1"/>
        <w:suppressAutoHyphens/>
        <w:jc w:val="both"/>
        <w:rPr>
          <w:rFonts w:ascii="Adobe Garamond Pro" w:hAnsi="Adobe Garamond Pro" w:cs="Adobe Garamond Pro"/>
          <w:sz w:val="20"/>
          <w:szCs w:val="20"/>
        </w:rPr>
      </w:pPr>
      <w:r w:rsidRPr="00B84D3B">
        <w:rPr>
          <w:rFonts w:ascii="Adobe Garamond Pro" w:hAnsi="Adobe Garamond Pro" w:cs="Adobe Garamond Pro"/>
          <w:sz w:val="20"/>
          <w:szCs w:val="20"/>
        </w:rPr>
        <w:t xml:space="preserve">Brown, T. (2009). </w:t>
      </w:r>
      <w:r w:rsidRPr="00B84D3B">
        <w:rPr>
          <w:rFonts w:ascii="Adobe Garamond Pro" w:hAnsi="Adobe Garamond Pro" w:cs="Adobe Garamond Pro"/>
          <w:i/>
          <w:iCs/>
          <w:sz w:val="20"/>
          <w:szCs w:val="20"/>
        </w:rPr>
        <w:t>Change By Design: How Design Thinking Transforms Organizations and Inspires Innovation</w:t>
      </w:r>
      <w:r w:rsidRPr="00B84D3B">
        <w:rPr>
          <w:rFonts w:ascii="Adobe Garamond Pro" w:hAnsi="Adobe Garamond Pro" w:cs="Adobe Garamond Pro"/>
          <w:sz w:val="20"/>
          <w:szCs w:val="20"/>
        </w:rPr>
        <w:t>. New York: HarperCollins Publishers.</w:t>
      </w:r>
    </w:p>
    <w:p w14:paraId="35527E0A" w14:textId="6CEB6954" w:rsidR="00B84D3B" w:rsidRDefault="00B84D3B" w:rsidP="00B84D3B">
      <w:pPr>
        <w:pStyle w:val="ParagraphStyle1"/>
        <w:suppressAutoHyphens/>
        <w:jc w:val="both"/>
        <w:rPr>
          <w:rFonts w:ascii="Adobe Garamond Pro" w:hAnsi="Adobe Garamond Pro" w:cs="Adobe Garamond Pro"/>
          <w:sz w:val="20"/>
          <w:szCs w:val="20"/>
        </w:rPr>
      </w:pPr>
      <w:r w:rsidRPr="00B84D3B">
        <w:rPr>
          <w:rFonts w:ascii="Adobe Garamond Pro" w:hAnsi="Adobe Garamond Pro" w:cs="Adobe Garamond Pro"/>
          <w:sz w:val="20"/>
          <w:szCs w:val="20"/>
        </w:rPr>
        <w:t xml:space="preserve">Cooper, A., </w:t>
      </w:r>
      <w:proofErr w:type="spellStart"/>
      <w:r w:rsidRPr="00B84D3B">
        <w:rPr>
          <w:rFonts w:ascii="Adobe Garamond Pro" w:hAnsi="Adobe Garamond Pro" w:cs="Adobe Garamond Pro"/>
          <w:sz w:val="20"/>
          <w:szCs w:val="20"/>
        </w:rPr>
        <w:t>Reinmann</w:t>
      </w:r>
      <w:proofErr w:type="spellEnd"/>
      <w:r w:rsidRPr="00B84D3B">
        <w:rPr>
          <w:rFonts w:ascii="Adobe Garamond Pro" w:hAnsi="Adobe Garamond Pro" w:cs="Adobe Garamond Pro"/>
          <w:sz w:val="20"/>
          <w:szCs w:val="20"/>
        </w:rPr>
        <w:t xml:space="preserve">, R. &amp; Cronin, D. (2007). </w:t>
      </w:r>
      <w:r w:rsidRPr="00B84D3B">
        <w:rPr>
          <w:rFonts w:ascii="Adobe Garamond Pro" w:hAnsi="Adobe Garamond Pro" w:cs="Adobe Garamond Pro"/>
          <w:i/>
          <w:iCs/>
          <w:sz w:val="20"/>
          <w:szCs w:val="20"/>
        </w:rPr>
        <w:t>About Face 3. The Essentials of Interaction Design</w:t>
      </w:r>
      <w:r w:rsidRPr="00B84D3B">
        <w:rPr>
          <w:rFonts w:ascii="Adobe Garamond Pro" w:hAnsi="Adobe Garamond Pro" w:cs="Adobe Garamond Pro"/>
          <w:sz w:val="20"/>
          <w:szCs w:val="20"/>
        </w:rPr>
        <w:t xml:space="preserve">. Indianapolis: Wiley Publishing, Inc. </w:t>
      </w:r>
    </w:p>
    <w:p w14:paraId="1E34AF82" w14:textId="5EED9524" w:rsidR="009E3C30" w:rsidRPr="00B84D3B" w:rsidRDefault="009E3C30" w:rsidP="00B84D3B">
      <w:pPr>
        <w:pStyle w:val="ParagraphStyle1"/>
        <w:suppressAutoHyphens/>
        <w:jc w:val="both"/>
        <w:rPr>
          <w:rFonts w:ascii="Adobe Garamond Pro" w:hAnsi="Adobe Garamond Pro" w:cs="Adobe Garamond Pro"/>
          <w:sz w:val="20"/>
          <w:szCs w:val="20"/>
        </w:rPr>
      </w:pPr>
      <w:r w:rsidRPr="00B84D3B">
        <w:rPr>
          <w:rFonts w:ascii="Adobe Garamond Pro" w:hAnsi="Adobe Garamond Pro" w:cs="Adobe Garamond Pro"/>
          <w:sz w:val="20"/>
          <w:szCs w:val="20"/>
        </w:rPr>
        <w:t xml:space="preserve">Fry, Tony (2020). </w:t>
      </w:r>
      <w:proofErr w:type="spellStart"/>
      <w:r w:rsidRPr="00B84D3B">
        <w:rPr>
          <w:rFonts w:ascii="Adobe Garamond Pro" w:hAnsi="Adobe Garamond Pro" w:cs="Adobe Garamond Pro"/>
          <w:i/>
          <w:iCs/>
          <w:sz w:val="20"/>
          <w:szCs w:val="20"/>
        </w:rPr>
        <w:t>Defuturing</w:t>
      </w:r>
      <w:proofErr w:type="spellEnd"/>
      <w:r w:rsidRPr="00B84D3B">
        <w:rPr>
          <w:rFonts w:ascii="Adobe Garamond Pro" w:hAnsi="Adobe Garamond Pro" w:cs="Adobe Garamond Pro"/>
          <w:i/>
          <w:iCs/>
          <w:sz w:val="20"/>
          <w:szCs w:val="20"/>
        </w:rPr>
        <w:t>. A New Design Philosophy</w:t>
      </w:r>
      <w:r w:rsidRPr="00B84D3B">
        <w:rPr>
          <w:rFonts w:ascii="Adobe Garamond Pro" w:hAnsi="Adobe Garamond Pro" w:cs="Adobe Garamond Pro"/>
          <w:sz w:val="20"/>
          <w:szCs w:val="20"/>
        </w:rPr>
        <w:t xml:space="preserve">. </w:t>
      </w:r>
      <w:r w:rsidRPr="009E3C30">
        <w:rPr>
          <w:rFonts w:ascii="Adobe Garamond Pro" w:hAnsi="Adobe Garamond Pro" w:cs="Adobe Garamond Pro"/>
          <w:sz w:val="20"/>
          <w:szCs w:val="20"/>
        </w:rPr>
        <w:t>Sidney: Bloomsbury Publishing.</w:t>
      </w:r>
    </w:p>
    <w:p w14:paraId="38BA0D7D" w14:textId="77777777" w:rsidR="00B84D3B" w:rsidRPr="00B84D3B" w:rsidRDefault="00B84D3B" w:rsidP="00B84D3B">
      <w:pPr>
        <w:pStyle w:val="ParagraphStyle1"/>
        <w:suppressAutoHyphens/>
        <w:jc w:val="both"/>
        <w:rPr>
          <w:rFonts w:ascii="Adobe Garamond Pro" w:hAnsi="Adobe Garamond Pro" w:cs="Adobe Garamond Pro"/>
          <w:sz w:val="20"/>
          <w:szCs w:val="20"/>
        </w:rPr>
      </w:pPr>
      <w:r w:rsidRPr="00B84D3B">
        <w:rPr>
          <w:rFonts w:ascii="Adobe Garamond Pro" w:hAnsi="Adobe Garamond Pro" w:cs="Adobe Garamond Pro"/>
          <w:sz w:val="20"/>
          <w:szCs w:val="20"/>
        </w:rPr>
        <w:t xml:space="preserve">Garrett, J. J.  (2010). </w:t>
      </w:r>
      <w:r w:rsidRPr="00B84D3B">
        <w:rPr>
          <w:rFonts w:ascii="Adobe Garamond Pro" w:hAnsi="Adobe Garamond Pro" w:cs="Adobe Garamond Pro"/>
          <w:i/>
          <w:iCs/>
          <w:sz w:val="20"/>
          <w:szCs w:val="20"/>
        </w:rPr>
        <w:t>The Elements of User Experience: User-Centered Design for the Web and Beyond</w:t>
      </w:r>
      <w:r w:rsidRPr="00B84D3B">
        <w:rPr>
          <w:rFonts w:ascii="Adobe Garamond Pro" w:hAnsi="Adobe Garamond Pro" w:cs="Adobe Garamond Pro"/>
          <w:sz w:val="20"/>
          <w:szCs w:val="20"/>
        </w:rPr>
        <w:t xml:space="preserve"> (</w:t>
      </w:r>
      <w:r w:rsidRPr="00B84D3B">
        <w:rPr>
          <w:rFonts w:ascii="Adobe Garamond Pro" w:hAnsi="Adobe Garamond Pro" w:cs="Adobe Garamond Pro"/>
          <w:sz w:val="20"/>
          <w:szCs w:val="20"/>
          <w:vertAlign w:val="superscript"/>
        </w:rPr>
        <w:t>2nd</w:t>
      </w:r>
      <w:r w:rsidRPr="00B84D3B">
        <w:rPr>
          <w:rFonts w:ascii="Adobe Garamond Pro" w:hAnsi="Adobe Garamond Pro" w:cs="Adobe Garamond Pro"/>
          <w:sz w:val="20"/>
          <w:szCs w:val="20"/>
        </w:rPr>
        <w:t xml:space="preserve"> ed.). Berkeley: New Riders.</w:t>
      </w:r>
    </w:p>
    <w:p w14:paraId="54A455AB" w14:textId="77777777" w:rsidR="00B84D3B" w:rsidRPr="00B84D3B" w:rsidRDefault="00B84D3B" w:rsidP="00B84D3B">
      <w:pPr>
        <w:pStyle w:val="ParagraphStyle1"/>
        <w:suppressAutoHyphens/>
        <w:jc w:val="both"/>
        <w:rPr>
          <w:rFonts w:ascii="Adobe Garamond Pro" w:hAnsi="Adobe Garamond Pro" w:cs="Adobe Garamond Pro"/>
          <w:sz w:val="20"/>
          <w:szCs w:val="20"/>
        </w:rPr>
      </w:pPr>
      <w:proofErr w:type="spellStart"/>
      <w:r w:rsidRPr="00B84D3B">
        <w:rPr>
          <w:rFonts w:ascii="Adobe Garamond Pro" w:hAnsi="Adobe Garamond Pro" w:cs="Adobe Garamond Pro"/>
          <w:sz w:val="20"/>
          <w:szCs w:val="20"/>
        </w:rPr>
        <w:t>Hartson</w:t>
      </w:r>
      <w:proofErr w:type="spellEnd"/>
      <w:r w:rsidRPr="00B84D3B">
        <w:rPr>
          <w:rFonts w:ascii="Adobe Garamond Pro" w:hAnsi="Adobe Garamond Pro" w:cs="Adobe Garamond Pro"/>
          <w:sz w:val="20"/>
          <w:szCs w:val="20"/>
        </w:rPr>
        <w:t xml:space="preserve">, R. &amp; </w:t>
      </w:r>
      <w:proofErr w:type="spellStart"/>
      <w:r w:rsidRPr="00B84D3B">
        <w:rPr>
          <w:rFonts w:ascii="Adobe Garamond Pro" w:hAnsi="Adobe Garamond Pro" w:cs="Adobe Garamond Pro"/>
          <w:sz w:val="20"/>
          <w:szCs w:val="20"/>
        </w:rPr>
        <w:t>Pyla</w:t>
      </w:r>
      <w:proofErr w:type="spellEnd"/>
      <w:r w:rsidRPr="00B84D3B">
        <w:rPr>
          <w:rFonts w:ascii="Adobe Garamond Pro" w:hAnsi="Adobe Garamond Pro" w:cs="Adobe Garamond Pro"/>
          <w:sz w:val="20"/>
          <w:szCs w:val="20"/>
        </w:rPr>
        <w:t xml:space="preserve">, P. S. (2012). </w:t>
      </w:r>
      <w:r w:rsidRPr="00B84D3B">
        <w:rPr>
          <w:rFonts w:ascii="Adobe Garamond Pro" w:hAnsi="Adobe Garamond Pro" w:cs="Adobe Garamond Pro"/>
          <w:i/>
          <w:iCs/>
          <w:sz w:val="20"/>
          <w:szCs w:val="20"/>
        </w:rPr>
        <w:t>The UX Book. Process and Guidelines for Ensuring a Quality User Experience</w:t>
      </w:r>
      <w:r w:rsidRPr="00B84D3B">
        <w:rPr>
          <w:rFonts w:ascii="Adobe Garamond Pro" w:hAnsi="Adobe Garamond Pro" w:cs="Adobe Garamond Pro"/>
          <w:sz w:val="20"/>
          <w:szCs w:val="20"/>
        </w:rPr>
        <w:t>. Cambridge: Morgan Kaufmann, Elsevier.</w:t>
      </w:r>
    </w:p>
    <w:p w14:paraId="3F77521E" w14:textId="7E283C06" w:rsidR="00B84D3B" w:rsidRDefault="00B84D3B" w:rsidP="00B84D3B">
      <w:pPr>
        <w:pStyle w:val="ParagraphStyle1"/>
        <w:suppressAutoHyphens/>
        <w:jc w:val="both"/>
        <w:rPr>
          <w:rFonts w:ascii="Adobe Garamond Pro" w:hAnsi="Adobe Garamond Pro" w:cs="Adobe Garamond Pro"/>
          <w:sz w:val="20"/>
          <w:szCs w:val="20"/>
        </w:rPr>
      </w:pPr>
      <w:r w:rsidRPr="00B84D3B">
        <w:rPr>
          <w:rFonts w:ascii="Adobe Garamond Pro" w:hAnsi="Adobe Garamond Pro" w:cs="Adobe Garamond Pro"/>
          <w:sz w:val="20"/>
          <w:szCs w:val="20"/>
        </w:rPr>
        <w:t xml:space="preserve">Interaction Design </w:t>
      </w:r>
      <w:proofErr w:type="spellStart"/>
      <w:r w:rsidRPr="00B84D3B">
        <w:rPr>
          <w:rFonts w:ascii="Adobe Garamond Pro" w:hAnsi="Adobe Garamond Pro" w:cs="Adobe Garamond Pro"/>
          <w:sz w:val="20"/>
          <w:szCs w:val="20"/>
        </w:rPr>
        <w:t>Foudation</w:t>
      </w:r>
      <w:proofErr w:type="spellEnd"/>
      <w:r w:rsidRPr="00B84D3B">
        <w:rPr>
          <w:rFonts w:ascii="Adobe Garamond Pro" w:hAnsi="Adobe Garamond Pro" w:cs="Adobe Garamond Pro"/>
          <w:sz w:val="20"/>
          <w:szCs w:val="20"/>
        </w:rPr>
        <w:t xml:space="preserve"> (</w:t>
      </w:r>
      <w:proofErr w:type="spellStart"/>
      <w:r w:rsidRPr="00B84D3B">
        <w:rPr>
          <w:rFonts w:ascii="Adobe Garamond Pro" w:hAnsi="Adobe Garamond Pro" w:cs="Adobe Garamond Pro"/>
          <w:sz w:val="20"/>
          <w:szCs w:val="20"/>
        </w:rPr>
        <w:t>s.d.</w:t>
      </w:r>
      <w:proofErr w:type="spellEnd"/>
      <w:r w:rsidRPr="00B84D3B">
        <w:rPr>
          <w:rFonts w:ascii="Adobe Garamond Pro" w:hAnsi="Adobe Garamond Pro" w:cs="Adobe Garamond Pro"/>
          <w:sz w:val="20"/>
          <w:szCs w:val="20"/>
        </w:rPr>
        <w:t xml:space="preserve">). </w:t>
      </w:r>
      <w:r w:rsidRPr="00B84D3B">
        <w:rPr>
          <w:rFonts w:ascii="Adobe Garamond Pro" w:hAnsi="Adobe Garamond Pro" w:cs="Adobe Garamond Pro"/>
          <w:i/>
          <w:iCs/>
          <w:sz w:val="20"/>
          <w:szCs w:val="20"/>
        </w:rPr>
        <w:t>The Encyclopedia of Human-Computer Interaction</w:t>
      </w:r>
      <w:r w:rsidRPr="00B84D3B">
        <w:rPr>
          <w:rFonts w:ascii="Adobe Garamond Pro" w:hAnsi="Adobe Garamond Pro" w:cs="Adobe Garamond Pro"/>
          <w:sz w:val="20"/>
          <w:szCs w:val="20"/>
        </w:rPr>
        <w:t xml:space="preserve"> (2</w:t>
      </w:r>
      <w:r w:rsidRPr="00B84D3B">
        <w:rPr>
          <w:rFonts w:ascii="Adobe Garamond Pro" w:hAnsi="Adobe Garamond Pro" w:cs="Adobe Garamond Pro"/>
          <w:sz w:val="20"/>
          <w:szCs w:val="20"/>
          <w:vertAlign w:val="superscript"/>
        </w:rPr>
        <w:t>nd</w:t>
      </w:r>
      <w:r w:rsidRPr="00B84D3B">
        <w:rPr>
          <w:rFonts w:ascii="Adobe Garamond Pro" w:hAnsi="Adobe Garamond Pro" w:cs="Adobe Garamond Pro"/>
          <w:sz w:val="20"/>
          <w:szCs w:val="20"/>
        </w:rPr>
        <w:t xml:space="preserve"> ed.). Interaction Design </w:t>
      </w:r>
      <w:proofErr w:type="spellStart"/>
      <w:r w:rsidRPr="00B84D3B">
        <w:rPr>
          <w:rFonts w:ascii="Adobe Garamond Pro" w:hAnsi="Adobe Garamond Pro" w:cs="Adobe Garamond Pro"/>
          <w:sz w:val="20"/>
          <w:szCs w:val="20"/>
        </w:rPr>
        <w:t>Foudation</w:t>
      </w:r>
      <w:proofErr w:type="spellEnd"/>
      <w:r w:rsidRPr="00B84D3B">
        <w:rPr>
          <w:rFonts w:ascii="Adobe Garamond Pro" w:hAnsi="Adobe Garamond Pro" w:cs="Adobe Garamond Pro"/>
          <w:sz w:val="20"/>
          <w:szCs w:val="20"/>
        </w:rPr>
        <w:t xml:space="preserve">. </w:t>
      </w:r>
      <w:hyperlink r:id="rId5" w:history="1">
        <w:r w:rsidR="009E3C30" w:rsidRPr="009E3C30">
          <w:rPr>
            <w:rStyle w:val="Hyperlink"/>
            <w:sz w:val="20"/>
            <w:szCs w:val="20"/>
            <w:u w:val="single"/>
            <w:lang w:val="en-US"/>
          </w:rPr>
          <w:t>https://www.in</w:t>
        </w:r>
        <w:r w:rsidR="009E3C30" w:rsidRPr="009E3C30">
          <w:rPr>
            <w:rStyle w:val="Hyperlink"/>
            <w:sz w:val="20"/>
            <w:szCs w:val="20"/>
            <w:u w:val="single"/>
            <w:lang w:val="en-US"/>
          </w:rPr>
          <w:t>t</w:t>
        </w:r>
        <w:r w:rsidR="009E3C30" w:rsidRPr="009E3C30">
          <w:rPr>
            <w:rStyle w:val="Hyperlink"/>
            <w:sz w:val="20"/>
            <w:szCs w:val="20"/>
            <w:u w:val="single"/>
            <w:lang w:val="en-US"/>
          </w:rPr>
          <w:t>eraction-design.org/literature</w:t>
        </w:r>
      </w:hyperlink>
    </w:p>
    <w:p w14:paraId="7A0A9976" w14:textId="39A77CEA" w:rsidR="009E3C30" w:rsidRDefault="009E3C30" w:rsidP="009E3C30">
      <w:pPr>
        <w:pStyle w:val="ParagraphStyle1"/>
        <w:suppressAutoHyphens/>
        <w:rPr>
          <w:rFonts w:ascii="Adobe Garamond Pro" w:hAnsi="Adobe Garamond Pro" w:cs="Adobe Garamond Pro"/>
          <w:sz w:val="20"/>
          <w:szCs w:val="20"/>
        </w:rPr>
      </w:pPr>
      <w:proofErr w:type="spellStart"/>
      <w:r w:rsidRPr="009E3C30">
        <w:rPr>
          <w:rFonts w:ascii="Adobe Garamond Pro" w:hAnsi="Adobe Garamond Pro" w:cs="Adobe Garamond Pro"/>
          <w:sz w:val="20"/>
          <w:szCs w:val="20"/>
        </w:rPr>
        <w:t>Fallman</w:t>
      </w:r>
      <w:proofErr w:type="spellEnd"/>
      <w:r w:rsidRPr="009E3C30">
        <w:rPr>
          <w:rFonts w:ascii="Adobe Garamond Pro" w:hAnsi="Adobe Garamond Pro" w:cs="Adobe Garamond Pro"/>
          <w:sz w:val="20"/>
          <w:szCs w:val="20"/>
        </w:rPr>
        <w:t>, D. (2008). The Interaction Design Research Triangle of Design Practice, Design Exploration, and Design</w:t>
      </w:r>
      <w:r>
        <w:rPr>
          <w:rFonts w:ascii="Adobe Garamond Pro" w:hAnsi="Adobe Garamond Pro" w:cs="Adobe Garamond Pro"/>
          <w:sz w:val="20"/>
          <w:szCs w:val="20"/>
        </w:rPr>
        <w:t xml:space="preserve"> </w:t>
      </w:r>
      <w:r w:rsidRPr="009E3C30">
        <w:rPr>
          <w:rFonts w:ascii="Adobe Garamond Pro" w:hAnsi="Adobe Garamond Pro" w:cs="Adobe Garamond Pro"/>
          <w:sz w:val="20"/>
          <w:szCs w:val="20"/>
        </w:rPr>
        <w:t xml:space="preserve">Studies. </w:t>
      </w:r>
      <w:r w:rsidRPr="009E3C30">
        <w:rPr>
          <w:rFonts w:ascii="Adobe Garamond Pro" w:hAnsi="Adobe Garamond Pro" w:cs="Adobe Garamond Pro"/>
          <w:i/>
          <w:iCs/>
          <w:sz w:val="20"/>
          <w:szCs w:val="20"/>
        </w:rPr>
        <w:t>Design Issues, 24</w:t>
      </w:r>
      <w:r w:rsidRPr="009E3C30">
        <w:rPr>
          <w:rFonts w:ascii="Adobe Garamond Pro" w:hAnsi="Adobe Garamond Pro" w:cs="Adobe Garamond Pro"/>
          <w:sz w:val="20"/>
          <w:szCs w:val="20"/>
        </w:rPr>
        <w:t>(3), 4-18.</w:t>
      </w:r>
    </w:p>
    <w:p w14:paraId="696FEFF4" w14:textId="7EE0BEE8" w:rsidR="009E3C30" w:rsidRPr="009E3C30" w:rsidRDefault="009E3C30" w:rsidP="009E3C30">
      <w:pPr>
        <w:pStyle w:val="ParagraphStyle1"/>
        <w:suppressAutoHyphens/>
        <w:rPr>
          <w:rFonts w:ascii="Adobe Garamond Pro" w:hAnsi="Adobe Garamond Pro" w:cs="Adobe Garamond Pro"/>
          <w:color w:val="323232"/>
          <w:sz w:val="20"/>
          <w:szCs w:val="20"/>
        </w:rPr>
      </w:pPr>
      <w:proofErr w:type="spellStart"/>
      <w:r w:rsidRPr="009E3C30">
        <w:rPr>
          <w:rStyle w:val="Hyperlink"/>
          <w:sz w:val="20"/>
          <w:szCs w:val="20"/>
          <w:u w:val="none"/>
          <w:lang w:val="en-US"/>
        </w:rPr>
        <w:t>Preece</w:t>
      </w:r>
      <w:proofErr w:type="spellEnd"/>
      <w:r w:rsidRPr="009E3C30">
        <w:rPr>
          <w:rStyle w:val="Hyperlink"/>
          <w:sz w:val="20"/>
          <w:szCs w:val="20"/>
          <w:u w:val="none"/>
          <w:lang w:val="en-US"/>
        </w:rPr>
        <w:t xml:space="preserve">, J., Rogers, Y. &amp; Sharp, H. (2002). </w:t>
      </w:r>
      <w:r w:rsidRPr="009E3C30">
        <w:rPr>
          <w:rStyle w:val="Hyperlink"/>
          <w:i/>
          <w:iCs/>
          <w:sz w:val="20"/>
          <w:szCs w:val="20"/>
          <w:u w:val="none"/>
          <w:lang w:val="en-US"/>
        </w:rPr>
        <w:t>Interaction Design: Beyond Human-Computer Interaction</w:t>
      </w:r>
      <w:r w:rsidRPr="009E3C30">
        <w:rPr>
          <w:rStyle w:val="Hyperlink"/>
          <w:sz w:val="20"/>
          <w:szCs w:val="20"/>
          <w:u w:val="none"/>
          <w:lang w:val="en-US"/>
        </w:rPr>
        <w:t>. New York: John Wiley &amp; Sons, Inc.</w:t>
      </w:r>
    </w:p>
    <w:p w14:paraId="5F96304C" w14:textId="4FE4F209" w:rsidR="00B84D3B" w:rsidRDefault="00B84D3B" w:rsidP="00B84D3B">
      <w:pPr>
        <w:pStyle w:val="ParagraphStyle1"/>
        <w:suppressAutoHyphens/>
        <w:jc w:val="both"/>
        <w:rPr>
          <w:rFonts w:ascii="Adobe Garamond Pro" w:hAnsi="Adobe Garamond Pro" w:cs="Adobe Garamond Pro"/>
          <w:sz w:val="20"/>
          <w:szCs w:val="20"/>
        </w:rPr>
      </w:pPr>
      <w:proofErr w:type="spellStart"/>
      <w:r w:rsidRPr="00B84D3B">
        <w:rPr>
          <w:rFonts w:ascii="Adobe Garamond Pro" w:hAnsi="Adobe Garamond Pro" w:cs="Adobe Garamond Pro"/>
          <w:sz w:val="20"/>
          <w:szCs w:val="20"/>
        </w:rPr>
        <w:t>Saffer</w:t>
      </w:r>
      <w:proofErr w:type="spellEnd"/>
      <w:r w:rsidRPr="00B84D3B">
        <w:rPr>
          <w:rFonts w:ascii="Adobe Garamond Pro" w:hAnsi="Adobe Garamond Pro" w:cs="Adobe Garamond Pro"/>
          <w:sz w:val="20"/>
          <w:szCs w:val="20"/>
        </w:rPr>
        <w:t xml:space="preserve">, Dan (2010). </w:t>
      </w:r>
      <w:r w:rsidRPr="00B84D3B">
        <w:rPr>
          <w:rFonts w:ascii="Adobe Garamond Pro" w:hAnsi="Adobe Garamond Pro" w:cs="Adobe Garamond Pro"/>
          <w:i/>
          <w:iCs/>
          <w:sz w:val="20"/>
          <w:szCs w:val="20"/>
        </w:rPr>
        <w:t>Designing for Interaction. Creating Innovative Applications and Devices</w:t>
      </w:r>
      <w:r w:rsidRPr="00B84D3B">
        <w:rPr>
          <w:rFonts w:ascii="Adobe Garamond Pro" w:hAnsi="Adobe Garamond Pro" w:cs="Adobe Garamond Pro"/>
          <w:sz w:val="20"/>
          <w:szCs w:val="20"/>
        </w:rPr>
        <w:t>. Berkeley: New Riders.</w:t>
      </w:r>
    </w:p>
    <w:p w14:paraId="1D263384" w14:textId="56DF59C6" w:rsidR="009E3C30" w:rsidRPr="009E3C30" w:rsidRDefault="009E3C30" w:rsidP="00B84D3B">
      <w:pPr>
        <w:pStyle w:val="ParagraphStyle1"/>
        <w:suppressAutoHyphens/>
        <w:jc w:val="both"/>
        <w:rPr>
          <w:rFonts w:ascii="Adobe Garamond Pro" w:hAnsi="Adobe Garamond Pro" w:cs="Adobe Garamond Pro"/>
          <w:color w:val="323232"/>
          <w:sz w:val="20"/>
          <w:szCs w:val="20"/>
        </w:rPr>
      </w:pPr>
      <w:r w:rsidRPr="009E3C30">
        <w:rPr>
          <w:rStyle w:val="Hyperlink"/>
          <w:sz w:val="20"/>
          <w:szCs w:val="20"/>
          <w:u w:val="none"/>
          <w:lang w:val="en-US"/>
        </w:rPr>
        <w:t xml:space="preserve">Story, M. F., Mueller, J. L. &amp; Mace, R. L. (1998). </w:t>
      </w:r>
      <w:r w:rsidRPr="009E3C30">
        <w:rPr>
          <w:rStyle w:val="Hyperlink"/>
          <w:i/>
          <w:iCs/>
          <w:sz w:val="20"/>
          <w:szCs w:val="20"/>
          <w:u w:val="none"/>
          <w:lang w:val="en-US"/>
        </w:rPr>
        <w:t>The Universal Design File. Designing for People of All Ages and Abilities</w:t>
      </w:r>
      <w:r w:rsidRPr="009E3C30">
        <w:rPr>
          <w:rStyle w:val="Hyperlink"/>
          <w:sz w:val="20"/>
          <w:szCs w:val="20"/>
          <w:u w:val="none"/>
          <w:lang w:val="en-US"/>
        </w:rPr>
        <w:t>. NC State University. The Center for Universal Design. North Carolina: Eric.</w:t>
      </w:r>
    </w:p>
    <w:p w14:paraId="1FC7C6ED" w14:textId="77777777" w:rsidR="00B84D3B" w:rsidRPr="00B84D3B" w:rsidRDefault="00B84D3B" w:rsidP="00B84D3B">
      <w:pPr>
        <w:pStyle w:val="ParagraphStyle1"/>
        <w:suppressAutoHyphens/>
        <w:jc w:val="both"/>
        <w:rPr>
          <w:rFonts w:ascii="Adobe Garamond Pro" w:hAnsi="Adobe Garamond Pro" w:cs="Adobe Garamond Pro"/>
          <w:sz w:val="20"/>
          <w:szCs w:val="20"/>
        </w:rPr>
      </w:pPr>
      <w:r w:rsidRPr="00B84D3B">
        <w:rPr>
          <w:rFonts w:ascii="Adobe Garamond Pro" w:hAnsi="Adobe Garamond Pro" w:cs="Adobe Garamond Pro"/>
          <w:sz w:val="20"/>
          <w:szCs w:val="20"/>
        </w:rPr>
        <w:t xml:space="preserve">Unger, R. &amp; Chandler, C. (2012). </w:t>
      </w:r>
      <w:r w:rsidRPr="00B84D3B">
        <w:rPr>
          <w:rFonts w:ascii="Adobe Garamond Pro" w:hAnsi="Adobe Garamond Pro" w:cs="Adobe Garamond Pro"/>
          <w:i/>
          <w:iCs/>
          <w:sz w:val="20"/>
          <w:szCs w:val="20"/>
        </w:rPr>
        <w:t>A Project Guide to UX Design. For User Experience Designers in the Field or in the Making</w:t>
      </w:r>
      <w:r w:rsidRPr="00B84D3B">
        <w:rPr>
          <w:rFonts w:ascii="Adobe Garamond Pro" w:hAnsi="Adobe Garamond Pro" w:cs="Adobe Garamond Pro"/>
          <w:sz w:val="20"/>
          <w:szCs w:val="20"/>
        </w:rPr>
        <w:t xml:space="preserve"> (2</w:t>
      </w:r>
      <w:r w:rsidRPr="00B84D3B">
        <w:rPr>
          <w:rFonts w:ascii="Adobe Garamond Pro" w:hAnsi="Adobe Garamond Pro" w:cs="Adobe Garamond Pro"/>
          <w:sz w:val="20"/>
          <w:szCs w:val="20"/>
          <w:vertAlign w:val="superscript"/>
        </w:rPr>
        <w:t>nd</w:t>
      </w:r>
      <w:r w:rsidRPr="00B84D3B">
        <w:rPr>
          <w:rFonts w:ascii="Adobe Garamond Pro" w:hAnsi="Adobe Garamond Pro" w:cs="Adobe Garamond Pro"/>
          <w:sz w:val="20"/>
          <w:szCs w:val="20"/>
        </w:rPr>
        <w:t xml:space="preserve"> ed.). Berkeley: New Riders.</w:t>
      </w:r>
    </w:p>
    <w:p w14:paraId="4E273A7A" w14:textId="77777777" w:rsidR="00B84D3B" w:rsidRPr="00B84D3B" w:rsidRDefault="00B84D3B" w:rsidP="00B84D3B">
      <w:pPr>
        <w:pStyle w:val="ParagraphStyle1"/>
        <w:jc w:val="both"/>
        <w:rPr>
          <w:rFonts w:ascii="Adobe Garamond Pro" w:hAnsi="Adobe Garamond Pro" w:cs="Adobe Garamond Pro"/>
          <w:sz w:val="20"/>
          <w:szCs w:val="20"/>
        </w:rPr>
      </w:pPr>
      <w:proofErr w:type="spellStart"/>
      <w:r w:rsidRPr="00B84D3B">
        <w:rPr>
          <w:rFonts w:ascii="Adobe Garamond Pro" w:hAnsi="Adobe Garamond Pro" w:cs="Adobe Garamond Pro"/>
          <w:sz w:val="20"/>
          <w:szCs w:val="20"/>
        </w:rPr>
        <w:t>Wardrip-Fruin</w:t>
      </w:r>
      <w:proofErr w:type="spellEnd"/>
      <w:r w:rsidRPr="00B84D3B">
        <w:rPr>
          <w:rFonts w:ascii="Adobe Garamond Pro" w:hAnsi="Adobe Garamond Pro" w:cs="Adobe Garamond Pro"/>
          <w:sz w:val="20"/>
          <w:szCs w:val="20"/>
        </w:rPr>
        <w:t xml:space="preserve">, N. &amp; </w:t>
      </w:r>
      <w:proofErr w:type="spellStart"/>
      <w:r w:rsidRPr="00B84D3B">
        <w:rPr>
          <w:rFonts w:ascii="Adobe Garamond Pro" w:hAnsi="Adobe Garamond Pro" w:cs="Adobe Garamond Pro"/>
          <w:sz w:val="20"/>
          <w:szCs w:val="20"/>
        </w:rPr>
        <w:t>Monfort</w:t>
      </w:r>
      <w:proofErr w:type="spellEnd"/>
      <w:r w:rsidRPr="00B84D3B">
        <w:rPr>
          <w:rFonts w:ascii="Adobe Garamond Pro" w:hAnsi="Adobe Garamond Pro" w:cs="Adobe Garamond Pro"/>
          <w:sz w:val="20"/>
          <w:szCs w:val="20"/>
        </w:rPr>
        <w:t xml:space="preserve">, N. (2003). </w:t>
      </w:r>
      <w:r w:rsidRPr="00B84D3B">
        <w:rPr>
          <w:rFonts w:ascii="Adobe Garamond Pro" w:hAnsi="Adobe Garamond Pro" w:cs="Adobe Garamond Pro"/>
          <w:i/>
          <w:iCs/>
          <w:sz w:val="20"/>
          <w:szCs w:val="20"/>
        </w:rPr>
        <w:t>The New Media Reader</w:t>
      </w:r>
      <w:r w:rsidRPr="00B84D3B">
        <w:rPr>
          <w:rFonts w:ascii="Adobe Garamond Pro" w:hAnsi="Adobe Garamond Pro" w:cs="Adobe Garamond Pro"/>
          <w:sz w:val="20"/>
          <w:szCs w:val="20"/>
        </w:rPr>
        <w:t>. Cambridge: MIT Press.</w:t>
      </w:r>
    </w:p>
    <w:p w14:paraId="7EAC707B" w14:textId="4FA4C32F" w:rsidR="00B84D3B" w:rsidRPr="009E3C30" w:rsidRDefault="00B84D3B" w:rsidP="009E3C30">
      <w:pPr>
        <w:pStyle w:val="ParagraphStyle1"/>
        <w:suppressAutoHyphens/>
        <w:jc w:val="both"/>
        <w:rPr>
          <w:rFonts w:ascii="Adobe Garamond Pro" w:hAnsi="Adobe Garamond Pro" w:cs="Adobe Garamond Pro"/>
          <w:sz w:val="20"/>
          <w:szCs w:val="20"/>
        </w:rPr>
      </w:pPr>
      <w:r w:rsidRPr="00B84D3B">
        <w:rPr>
          <w:rFonts w:ascii="Adobe Garamond Pro" w:hAnsi="Adobe Garamond Pro" w:cs="Adobe Garamond Pro"/>
          <w:sz w:val="20"/>
          <w:szCs w:val="20"/>
        </w:rPr>
        <w:t xml:space="preserve">Tidwell J., (2020), Brewer, C. &amp; Valencia, A. </w:t>
      </w:r>
      <w:r w:rsidRPr="00B84D3B">
        <w:rPr>
          <w:rFonts w:ascii="Adobe Garamond Pro" w:hAnsi="Adobe Garamond Pro" w:cs="Adobe Garamond Pro"/>
          <w:i/>
          <w:iCs/>
          <w:sz w:val="20"/>
          <w:szCs w:val="20"/>
        </w:rPr>
        <w:t>Designing Interfaces: Patterns for Effective Interaction Design</w:t>
      </w:r>
      <w:r w:rsidRPr="00B84D3B">
        <w:rPr>
          <w:rFonts w:ascii="Adobe Garamond Pro" w:hAnsi="Adobe Garamond Pro" w:cs="Adobe Garamond Pro"/>
          <w:sz w:val="20"/>
          <w:szCs w:val="20"/>
        </w:rPr>
        <w:t xml:space="preserve"> (3</w:t>
      </w:r>
      <w:r w:rsidRPr="00B84D3B">
        <w:rPr>
          <w:rFonts w:ascii="Adobe Garamond Pro" w:hAnsi="Adobe Garamond Pro" w:cs="Adobe Garamond Pro"/>
          <w:sz w:val="20"/>
          <w:szCs w:val="20"/>
          <w:vertAlign w:val="superscript"/>
        </w:rPr>
        <w:t>rd</w:t>
      </w:r>
      <w:r w:rsidRPr="00B84D3B">
        <w:rPr>
          <w:rFonts w:ascii="Adobe Garamond Pro" w:hAnsi="Adobe Garamond Pro" w:cs="Adobe Garamond Pro"/>
          <w:sz w:val="20"/>
          <w:szCs w:val="20"/>
        </w:rPr>
        <w:t xml:space="preserve"> ed.). </w:t>
      </w:r>
      <w:r w:rsidRPr="009E3C30">
        <w:rPr>
          <w:rFonts w:ascii="Adobe Garamond Pro" w:hAnsi="Adobe Garamond Pro" w:cs="Adobe Garamond Pro"/>
          <w:sz w:val="20"/>
          <w:szCs w:val="20"/>
        </w:rPr>
        <w:t>Sebastopol: O'Reilly.</w:t>
      </w:r>
    </w:p>
    <w:p w14:paraId="52CCD2F5" w14:textId="2FB8FBCA" w:rsidR="00EA104C" w:rsidRDefault="00EA104C">
      <w:pPr>
        <w:rPr>
          <w:lang w:val="pt-PT"/>
        </w:rPr>
      </w:pPr>
    </w:p>
    <w:p w14:paraId="2ED522F2" w14:textId="77777777" w:rsidR="00B84D3B" w:rsidRPr="00B84D3B" w:rsidRDefault="00B84D3B">
      <w:pPr>
        <w:rPr>
          <w:lang w:val="en-US"/>
        </w:rPr>
      </w:pPr>
    </w:p>
    <w:sectPr w:rsidR="00B84D3B" w:rsidRPr="00B84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Segoe Print"/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dobe Garamond Pro Bold">
    <w:panose1 w:val="020207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46DC"/>
    <w:multiLevelType w:val="hybridMultilevel"/>
    <w:tmpl w:val="3B1E3ED6"/>
    <w:lvl w:ilvl="0" w:tplc="38D81D2C">
      <w:start w:val="1"/>
      <w:numFmt w:val="decimal"/>
      <w:lvlText w:val="C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7C"/>
    <w:rsid w:val="00020521"/>
    <w:rsid w:val="00061910"/>
    <w:rsid w:val="00061E3A"/>
    <w:rsid w:val="00080985"/>
    <w:rsid w:val="00291968"/>
    <w:rsid w:val="00366D36"/>
    <w:rsid w:val="00583074"/>
    <w:rsid w:val="00633A77"/>
    <w:rsid w:val="00683D66"/>
    <w:rsid w:val="00814AE5"/>
    <w:rsid w:val="00887B31"/>
    <w:rsid w:val="0092507C"/>
    <w:rsid w:val="009E3C30"/>
    <w:rsid w:val="00A12367"/>
    <w:rsid w:val="00A30B14"/>
    <w:rsid w:val="00A4673C"/>
    <w:rsid w:val="00B84D3B"/>
    <w:rsid w:val="00BA4970"/>
    <w:rsid w:val="00BB7D15"/>
    <w:rsid w:val="00EA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B06E54"/>
  <w15:chartTrackingRefBased/>
  <w15:docId w15:val="{343A3455-D3AE-2644-90D8-844E65B8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50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92507C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99"/>
    <w:rsid w:val="00EA104C"/>
    <w:rPr>
      <w:rFonts w:ascii="Calibri" w:eastAsia="Times New Roman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1">
    <w:name w:val="Paragraph Style 1"/>
    <w:basedOn w:val="Normal"/>
    <w:uiPriority w:val="99"/>
    <w:rsid w:val="00B84D3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basedOn w:val="DefaultParagraphFont"/>
    <w:uiPriority w:val="99"/>
    <w:rsid w:val="00B84D3B"/>
    <w:rPr>
      <w:rFonts w:ascii="Adobe Garamond Pro" w:hAnsi="Adobe Garamond Pro" w:cs="Adobe Garamond Pro"/>
      <w:color w:val="323232"/>
      <w:spacing w:val="0"/>
      <w:w w:val="100"/>
      <w:sz w:val="24"/>
      <w:szCs w:val="24"/>
      <w:u w:val="thick" w:color="323232"/>
      <w:vertAlign w:val="baseline"/>
      <w:lang w:val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9E3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3C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teraction-design.org/literatu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Isabel Ferreira Dos Santos Rafael</dc:creator>
  <cp:keywords/>
  <dc:description/>
  <cp:lastModifiedBy>Sonia Isabel Ferreira Dos Santos Rafael</cp:lastModifiedBy>
  <cp:revision>8</cp:revision>
  <dcterms:created xsi:type="dcterms:W3CDTF">2023-12-08T13:58:00Z</dcterms:created>
  <dcterms:modified xsi:type="dcterms:W3CDTF">2023-12-08T16:06:00Z</dcterms:modified>
</cp:coreProperties>
</file>